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65B619" Type="http://schemas.openxmlformats.org/officeDocument/2006/relationships/officeDocument" Target="/word/document.xml" /><Relationship Id="coreR1065B619" Type="http://schemas.openxmlformats.org/package/2006/relationships/metadata/core-properties" Target="/docProps/core.xml" /><Relationship Id="customR1065B6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(kód: 21-011-H)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tavírně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Metalurgické procesy tavení kovů v tavících agregátech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vsázkových materiálů pro tavení a žáruvzdorné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Metalurgické procesy při úpravě tekutých kovů v agregátech sekundární metalurgie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tavících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Rozlišení litých kovových materiálů a jejich hlavních vlastností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Odlévání do forem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30.06.2012 do: 05.04.2019</w:t>
      </w:r>
    </w:p>
    <w:p>
      <w:pPr>
        <w:pStyle w:val="P21"/>
        <w:framePr w:w="7654" w:h="331" w:hRule="exact" w:wrap="none" w:vAnchor="page" w:hAnchor="margin" w:x="28" w:y="15940"/>
        <w:rPr>
          <w:rStyle w:val="C16"/>
          <w:rtl w:val="0"/>
        </w:rPr>
      </w:pPr>
      <w:r>
        <w:rPr>
          <w:rStyle w:val="C16"/>
          <w:rtl w:val="0"/>
        </w:rPr>
        <w:t>Tavič, 8.9.2026 8:43:16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tavírně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tavení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nutné osobní ochranné pomůcky taviče (OOPP)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Demonstrovat použití OOPP</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bezpečnost při vázání břemen a při práci pod jeřábem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Metalurgické procesy tavení kovů v tavících agregátech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a předvést proces tavení kovů v tavicím agregátu (tavicí peci)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s komentářem v provozním prostředí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Rozdělit tavící agregáty a popsat jejich hlavní části</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32"/>
        <w:framePr w:w="10710" w:h="248" w:hRule="exact" w:wrap="none" w:vAnchor="page" w:hAnchor="margin" w:x="28" w:y="7493"/>
        <w:rPr>
          <w:rStyle w:val="C23"/>
          <w:rtl w:val="0"/>
        </w:rPr>
      </w:pPr>
      <w:r>
        <w:rPr>
          <w:rStyle w:val="C23"/>
          <w:rtl w:val="0"/>
        </w:rPr>
        <w:t>Je třeba splnit obě kritéria.</w:t>
      </w:r>
    </w:p>
    <w:p>
      <w:pPr>
        <w:pStyle w:val="P23"/>
        <w:framePr w:w="10710" w:h="340" w:hRule="exact" w:wrap="none" w:vAnchor="page" w:hAnchor="margin" w:x="28" w:y="7929"/>
        <w:rPr>
          <w:rStyle w:val="C18"/>
          <w:rtl w:val="0"/>
        </w:rPr>
      </w:pPr>
      <w:r>
        <w:rPr>
          <w:rStyle w:val="C18"/>
          <w:rtl w:val="0"/>
        </w:rPr>
        <w:t>Volba vsázkových materiálů pro tavení a žáruvzdorné materiály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žáruvzdorné materiály</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 na pracovišti</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Popsat druhy kovonosných vsázkových materiálů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 na pracovišti</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druhy struskotvorných vsázkových materiálů</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 na pracovišti</w:t>
      </w:r>
    </w:p>
    <w:p>
      <w:pPr>
        <w:pStyle w:val="P16"/>
        <w:framePr w:w="6710" w:h="607" w:hRule="exact" w:wrap="none" w:vAnchor="page" w:hAnchor="margin" w:x="45" w:y="9873"/>
        <w:rPr>
          <w:rStyle w:val="C3"/>
          <w:rtl w:val="0"/>
        </w:rPr>
      </w:pPr>
    </w:p>
    <w:p>
      <w:pPr>
        <w:pStyle w:val="P17"/>
        <w:framePr w:w="6658" w:h="480" w:hRule="exact" w:wrap="none" w:vAnchor="page" w:hAnchor="margin" w:x="71" w:y="9929"/>
        <w:rPr>
          <w:rStyle w:val="C13"/>
          <w:rtl w:val="0"/>
        </w:rPr>
      </w:pPr>
      <w:r>
        <w:rPr>
          <w:rStyle w:val="C13"/>
          <w:rtl w:val="0"/>
        </w:rPr>
        <w:t>d) Určit a ukázat vsázkové komponenty pro výrobu neželezných kovů (na bázi Al a Cu, Zn)</w:t>
      </w:r>
    </w:p>
    <w:p>
      <w:pPr>
        <w:pStyle w:val="P30"/>
        <w:framePr w:w="3921" w:h="607" w:hRule="exact" w:wrap="none" w:vAnchor="page" w:hAnchor="margin" w:x="6800" w:y="9873"/>
        <w:rPr>
          <w:rStyle w:val="C3"/>
          <w:rtl w:val="0"/>
        </w:rPr>
      </w:pPr>
    </w:p>
    <w:p>
      <w:pPr>
        <w:pStyle w:val="P31"/>
        <w:framePr w:w="3839" w:h="480" w:hRule="exact" w:wrap="none" w:vAnchor="page" w:hAnchor="margin" w:x="6856" w:y="9929"/>
        <w:rPr>
          <w:rStyle w:val="C22"/>
          <w:rtl w:val="0"/>
        </w:rPr>
      </w:pPr>
      <w:r>
        <w:rPr>
          <w:rStyle w:val="C22"/>
          <w:rtl w:val="0"/>
        </w:rPr>
        <w:t>Ústní ověření na pracovišti</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Metalurgické procesy při úpravě tekutých kovů v agregátech sekundární metalurgie</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a) Popsat a předvést metalurgii v licí pánvi</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Praktické předvedení s komentářem v provozním nebo simulovaném prostředí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b) Popsat a předvést metalurgii v předpecích</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Praktické předvedení s komentářem v provozním nebo simulovaném prostředí</w:t>
      </w:r>
    </w:p>
    <w:p>
      <w:pPr>
        <w:pStyle w:val="P32"/>
        <w:framePr w:w="10710" w:h="248" w:hRule="exact" w:wrap="none" w:vAnchor="page" w:hAnchor="margin" w:x="28" w:y="13172"/>
        <w:rPr>
          <w:rStyle w:val="C23"/>
          <w:rtl w:val="0"/>
        </w:rPr>
      </w:pPr>
      <w:r>
        <w:rPr>
          <w:rStyle w:val="C23"/>
          <w:rtl w:val="0"/>
        </w:rPr>
        <w:t>Je třeba splnit obě kritéria.</w:t>
      </w:r>
    </w:p>
    <w:p>
      <w:pPr>
        <w:pStyle w:val="P23"/>
        <w:framePr w:w="10710" w:h="340" w:hRule="exact" w:wrap="none" w:vAnchor="page" w:hAnchor="margin" w:x="28" w:y="13607"/>
        <w:rPr>
          <w:rStyle w:val="C18"/>
          <w:rtl w:val="0"/>
        </w:rPr>
      </w:pPr>
      <w:r>
        <w:rPr>
          <w:rStyle w:val="C18"/>
          <w:rtl w:val="0"/>
        </w:rPr>
        <w:t>Obsluha tavících zařízení</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607" w:hRule="exact" w:wrap="none" w:vAnchor="page" w:hAnchor="margin" w:x="45" w:y="14423"/>
        <w:rPr>
          <w:rStyle w:val="C3"/>
          <w:rtl w:val="0"/>
        </w:rPr>
      </w:pPr>
    </w:p>
    <w:p>
      <w:pPr>
        <w:pStyle w:val="P13"/>
        <w:framePr w:w="6658" w:h="480" w:hRule="exact" w:wrap="none" w:vAnchor="page" w:hAnchor="margin" w:x="71" w:y="14479"/>
        <w:rPr>
          <w:rStyle w:val="C11"/>
          <w:rtl w:val="0"/>
        </w:rPr>
      </w:pPr>
      <w:r>
        <w:rPr>
          <w:rStyle w:val="C11"/>
          <w:rtl w:val="0"/>
        </w:rPr>
        <w:t>a) Provádět obsluhu tavicí pece</w:t>
      </w:r>
    </w:p>
    <w:p>
      <w:pPr>
        <w:pStyle w:val="P28"/>
        <w:framePr w:w="3921" w:h="607" w:hRule="exact" w:wrap="none" w:vAnchor="page" w:hAnchor="margin" w:x="6800" w:y="14423"/>
        <w:rPr>
          <w:rStyle w:val="C3"/>
          <w:rtl w:val="0"/>
        </w:rPr>
      </w:pPr>
    </w:p>
    <w:p>
      <w:pPr>
        <w:pStyle w:val="P29"/>
        <w:framePr w:w="3839" w:h="480" w:hRule="exact" w:wrap="none" w:vAnchor="page" w:hAnchor="margin" w:x="6856" w:y="14479"/>
        <w:rPr>
          <w:rStyle w:val="C21"/>
          <w:rtl w:val="0"/>
        </w:rPr>
      </w:pPr>
      <w:r>
        <w:rPr>
          <w:rStyle w:val="C21"/>
          <w:rtl w:val="0"/>
        </w:rPr>
        <w:t>Ústní ověření a praktické předvedení u kuplovny</w:t>
      </w:r>
    </w:p>
    <w:p>
      <w:pPr>
        <w:pStyle w:val="P16"/>
        <w:framePr w:w="6710" w:h="376" w:hRule="exact" w:wrap="none" w:vAnchor="page" w:hAnchor="margin" w:x="45" w:y="15030"/>
        <w:rPr>
          <w:rStyle w:val="C3"/>
          <w:rtl w:val="0"/>
        </w:rPr>
      </w:pPr>
    </w:p>
    <w:p>
      <w:pPr>
        <w:pStyle w:val="P17"/>
        <w:framePr w:w="6658" w:h="249" w:hRule="exact" w:wrap="none" w:vAnchor="page" w:hAnchor="margin" w:x="71" w:y="15086"/>
        <w:rPr>
          <w:rStyle w:val="C13"/>
          <w:rtl w:val="0"/>
        </w:rPr>
      </w:pPr>
      <w:r>
        <w:rPr>
          <w:rStyle w:val="C13"/>
          <w:rtl w:val="0"/>
        </w:rPr>
        <w:t>b) Provádět obsluhu koksových kelímkových pecí (KKP)</w:t>
      </w:r>
    </w:p>
    <w:p>
      <w:pPr>
        <w:pStyle w:val="P30"/>
        <w:framePr w:w="3921" w:h="376" w:hRule="exact" w:wrap="none" w:vAnchor="page" w:hAnchor="margin" w:x="6800" w:y="15030"/>
        <w:rPr>
          <w:rStyle w:val="C3"/>
          <w:rtl w:val="0"/>
        </w:rPr>
      </w:pPr>
    </w:p>
    <w:p>
      <w:pPr>
        <w:pStyle w:val="P31"/>
        <w:framePr w:w="3839" w:h="249" w:hRule="exact" w:wrap="none" w:vAnchor="page" w:hAnchor="margin" w:x="6856" w:y="15086"/>
        <w:rPr>
          <w:rStyle w:val="C22"/>
          <w:rtl w:val="0"/>
        </w:rPr>
      </w:pPr>
      <w:r>
        <w:rPr>
          <w:rStyle w:val="C22"/>
          <w:rtl w:val="0"/>
        </w:rPr>
        <w:t>Ústní ověření a praktické předvedení u KKP</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Tavič, 8.9.2026 8:43:16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Rozlišení litých kovových materiálů a jejich hlavních vlastností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litin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oceli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druhy neželezných kovů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a 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Odlévání do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způsoby odlévání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odlévání do pískových a skořepinových forem</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Odlít kov do formy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Popsat teoreticky + 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8.9.2026 8:43:16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http://katalog.nsp.cz/karta_p.aspx?id_jp=100345&amp;kod_sm1=36).</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hodnotícího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Tavič, 8.9.2026 8:43:16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slévač a alespoň 5 let odborné praxe v pozicích řízení výroby slévárny.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 oboru vzdělání slévač + střední vzdělání s maturitní zkouškou v oboru hutnictví nebo strojírenství a alespoň 5 let odborné praxe v řídících pozicích ve slévárenské výrobě, nebo ve funkci učitele praktického vyučování v oblasti slévárenství nebo hutnictví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nebo slévárenství a alespoň 5 let odborné praxe v oblasti slévárenské výroby, nebo ve funkci učitele praktického vyučování v oblasti slévárenství nebo hutnictví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14"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(pec na tavení kovů s minimálním výkonem 50 kg/hod, roztavený kov), dokládající soulad s požadavky uvedenými v hodnoticím standardu pro účely zkoušky. Pokud žadatel bude při zkoušce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vykonat ve slévárně, která disponuje tavící pecí a alespoň jednou z následujících technologií:</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Pískové lití</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1036"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Tavič, 8.9.2026 8:43:16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 8.9.2026 8:43:16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Tavič, 8.9.2026 8:43:16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