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549C3" Type="http://schemas.openxmlformats.org/officeDocument/2006/relationships/officeDocument" Target="/word/document.xml" /><Relationship Id="coreR52A549C3" Type="http://schemas.openxmlformats.org/package/2006/relationships/metadata/core-properties" Target="/docProps/core.xml" /><Relationship Id="customR52A54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30.06.2012 do: 05.04.2019</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komentářem v provozním prostředí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Rozdělit tavící agregáty a popsat jejich hlavní části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Volba vsázkových materiálů pro tavení a žáruvzdorné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žáruvzdorné materiály</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 na pracovišti</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druhy kovonosných vsázkových materiálů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 na pracovišti</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druhy struskotvorných vsázkových materiálů</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 na pracovišti</w:t>
      </w:r>
    </w:p>
    <w:p>
      <w:pPr>
        <w:pStyle w:val="P16"/>
        <w:framePr w:w="6710" w:h="607" w:hRule="exact" w:wrap="none" w:vAnchor="page" w:hAnchor="margin" w:x="45" w:y="9873"/>
        <w:rPr>
          <w:rStyle w:val="C3"/>
          <w:rtl w:val="0"/>
        </w:rPr>
      </w:pPr>
    </w:p>
    <w:p>
      <w:pPr>
        <w:pStyle w:val="P17"/>
        <w:framePr w:w="6658" w:h="480" w:hRule="exact" w:wrap="none" w:vAnchor="page" w:hAnchor="margin" w:x="71" w:y="9929"/>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9873"/>
        <w:rPr>
          <w:rStyle w:val="C3"/>
          <w:rtl w:val="0"/>
        </w:rPr>
      </w:pPr>
    </w:p>
    <w:p>
      <w:pPr>
        <w:pStyle w:val="P31"/>
        <w:framePr w:w="3839" w:h="480" w:hRule="exact" w:wrap="none" w:vAnchor="page" w:hAnchor="margin" w:x="6856" w:y="9929"/>
        <w:rPr>
          <w:rStyle w:val="C22"/>
          <w:rtl w:val="0"/>
        </w:rPr>
      </w:pPr>
      <w:r>
        <w:rPr>
          <w:rStyle w:val="C22"/>
          <w:rtl w:val="0"/>
        </w:rPr>
        <w:t>Ústní ověření na pracovišti</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Popsat a předvést metalurgii v licí pánvi</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s komentářem v provozním nebo simulovaném prostředí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b) Popsat a předvést metalurgii v předpecích</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 s komentářem v provozním nebo simulovaném prostředí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Obsluha tavících zařízení</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a) Provádět obsluhu tavicí pece</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 a praktické předvedení u kuplovny</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b) Provádět obsluhu koksových kelímkových pecí (KKP)</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Ústní ověření a praktické předvedení u KKP</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Popsat teoreticky + 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http://katalog.nsp.cz/karta_p.aspx?id_jp=100345&amp;kod_sm1=36).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a alespoň 5 let odborné praxe v pozicích řízení výroby slévárny.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hutnictví nebo strojírenství a alespoň 5 let odborné praxe v řídících pozicích ve slévárenské výrobě,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(pec na tavení kovů s minimálním výkonem 50 kg/hod, roztavený kov),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tavící pecí a alespoň jednou z následujících technologií: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Pískové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28.9.2026 15:26:41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