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0DEC6" Type="http://schemas.openxmlformats.org/officeDocument/2006/relationships/officeDocument" Target="/word/document.xml" /><Relationship Id="coreR1220DEC6" Type="http://schemas.openxmlformats.org/package/2006/relationships/metadata/core-properties" Target="/docProps/core.xml" /><Relationship Id="customR1220D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29.06.2012 do: 05.04.2019</w:t>
      </w:r>
    </w:p>
    <w:p>
      <w:pPr>
        <w:pStyle w:val="P21"/>
        <w:framePr w:w="7654" w:h="331" w:hRule="exact" w:wrap="none" w:vAnchor="page" w:hAnchor="margin" w:x="28" w:y="15940"/>
        <w:rPr>
          <w:rStyle w:val="C16"/>
          <w:rtl w:val="0"/>
        </w:rPr>
      </w:pPr>
      <w:r>
        <w:rPr>
          <w:rStyle w:val="C16"/>
          <w:rtl w:val="0"/>
        </w:rPr>
        <w:t>Formíř-jádrař, 30.9.2026 2:36:21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 a 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bezpečnost práce při práci s průběžným mísičem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bezpečnost práce při práci na vstřelovacím stroji</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kritéria a), b), c), d) a pak buď e) nebo f).</w:t>
      </w:r>
    </w:p>
    <w:p>
      <w:pPr>
        <w:pStyle w:val="P23"/>
        <w:framePr w:w="10710" w:h="340" w:hRule="exact" w:wrap="none" w:vAnchor="page" w:hAnchor="margin" w:x="28" w:y="6564"/>
        <w:rPr>
          <w:rStyle w:val="C18"/>
          <w:rtl w:val="0"/>
        </w:rPr>
      </w:pPr>
      <w:r>
        <w:rPr>
          <w:rStyle w:val="C18"/>
          <w:rtl w:val="0"/>
        </w:rPr>
        <w:t>Čtení slévárenských výkresů a postupů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na postupovém výkresu</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na postupovém výkresu</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Stanovit počty kusů odlitků v rámu a určit formovací materiál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na postupovém výkresu s komentářem</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d) Popsat teoreticky základy slévárenství, tuhnutí kovů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a) Ručně zhotovit formu</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b) Vyrobit formu na jednotkovém formovacím stroji</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Ručně zhotovit jádro</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070"/>
        <w:rPr>
          <w:rStyle w:val="C3"/>
          <w:rtl w:val="0"/>
        </w:rPr>
      </w:pPr>
    </w:p>
    <w:p>
      <w:pPr>
        <w:pStyle w:val="P17"/>
        <w:framePr w:w="6658" w:h="249" w:hRule="exact" w:wrap="none" w:vAnchor="page" w:hAnchor="margin" w:x="71" w:y="12126"/>
        <w:rPr>
          <w:rStyle w:val="C13"/>
          <w:rtl w:val="0"/>
        </w:rPr>
      </w:pPr>
      <w:r>
        <w:rPr>
          <w:rStyle w:val="C13"/>
          <w:rtl w:val="0"/>
        </w:rPr>
        <w:t>d) Vyrobit jádro na jádrařském stroji</w:t>
      </w:r>
    </w:p>
    <w:p>
      <w:pPr>
        <w:pStyle w:val="P30"/>
        <w:framePr w:w="3921" w:h="376" w:hRule="exact" w:wrap="none" w:vAnchor="page" w:hAnchor="margin" w:x="6800" w:y="12070"/>
        <w:rPr>
          <w:rStyle w:val="C3"/>
          <w:rtl w:val="0"/>
        </w:rPr>
      </w:pPr>
    </w:p>
    <w:p>
      <w:pPr>
        <w:pStyle w:val="P31"/>
        <w:framePr w:w="3839" w:h="249" w:hRule="exact" w:wrap="none" w:vAnchor="page" w:hAnchor="margin" w:x="6856" w:y="12126"/>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e) Navrhnout jednoduchý technologický postup</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f) Lepit a skládat jádra</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376" w:hRule="exact" w:wrap="none" w:vAnchor="page" w:hAnchor="margin" w:x="45" w:y="13199"/>
        <w:rPr>
          <w:rStyle w:val="C3"/>
          <w:rtl w:val="0"/>
        </w:rPr>
      </w:pPr>
    </w:p>
    <w:p>
      <w:pPr>
        <w:pStyle w:val="P13"/>
        <w:framePr w:w="6658" w:h="249" w:hRule="exact" w:wrap="none" w:vAnchor="page" w:hAnchor="margin" w:x="71" w:y="13255"/>
        <w:rPr>
          <w:rStyle w:val="C11"/>
          <w:rtl w:val="0"/>
        </w:rPr>
      </w:pPr>
      <w:r>
        <w:rPr>
          <w:rStyle w:val="C11"/>
          <w:rtl w:val="0"/>
        </w:rPr>
        <w:t>g) Bezpečně manipulovat s pánví s tekutým kovem</w:t>
      </w:r>
    </w:p>
    <w:p>
      <w:pPr>
        <w:pStyle w:val="P28"/>
        <w:framePr w:w="3921" w:h="376" w:hRule="exact" w:wrap="none" w:vAnchor="page" w:hAnchor="margin" w:x="6800" w:y="13199"/>
        <w:rPr>
          <w:rStyle w:val="C3"/>
          <w:rtl w:val="0"/>
        </w:rPr>
      </w:pPr>
    </w:p>
    <w:p>
      <w:pPr>
        <w:pStyle w:val="P29"/>
        <w:framePr w:w="3839" w:h="249" w:hRule="exact" w:wrap="none" w:vAnchor="page" w:hAnchor="margin" w:x="6856" w:y="13255"/>
        <w:rPr>
          <w:rStyle w:val="C21"/>
          <w:rtl w:val="0"/>
        </w:rPr>
      </w:pPr>
      <w:r>
        <w:rPr>
          <w:rStyle w:val="C21"/>
          <w:rtl w:val="0"/>
        </w:rPr>
        <w:t>Praktické předvedení</w:t>
      </w:r>
    </w:p>
    <w:p>
      <w:pPr>
        <w:pStyle w:val="P16"/>
        <w:framePr w:w="6710" w:h="376" w:hRule="exact" w:wrap="none" w:vAnchor="page" w:hAnchor="margin" w:x="45" w:y="13575"/>
        <w:rPr>
          <w:rStyle w:val="C3"/>
          <w:rtl w:val="0"/>
        </w:rPr>
      </w:pPr>
    </w:p>
    <w:p>
      <w:pPr>
        <w:pStyle w:val="P17"/>
        <w:framePr w:w="6658" w:h="249" w:hRule="exact" w:wrap="none" w:vAnchor="page" w:hAnchor="margin" w:x="71" w:y="13631"/>
        <w:rPr>
          <w:rStyle w:val="C13"/>
          <w:rtl w:val="0"/>
        </w:rPr>
      </w:pPr>
      <w:r>
        <w:rPr>
          <w:rStyle w:val="C13"/>
          <w:rtl w:val="0"/>
        </w:rPr>
        <w:t>h) Bezpečně manipulovat s formou</w:t>
      </w:r>
    </w:p>
    <w:p>
      <w:pPr>
        <w:pStyle w:val="P30"/>
        <w:framePr w:w="3921" w:h="376" w:hRule="exact" w:wrap="none" w:vAnchor="page" w:hAnchor="margin" w:x="6800" w:y="13575"/>
        <w:rPr>
          <w:rStyle w:val="C3"/>
          <w:rtl w:val="0"/>
        </w:rPr>
      </w:pPr>
    </w:p>
    <w:p>
      <w:pPr>
        <w:pStyle w:val="P31"/>
        <w:framePr w:w="3839" w:h="249"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30.9.2026 2:36:21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vždy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nebo ústní ověření podle vzorků</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ověřením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ověřením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30.9.2026 2:36:21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http://katalog.nsp.cz/karta_p.aspx?id_jp=100251&amp;kod_sm1=36).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hodnotícího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Formíř-jádrař, 30.9.2026 2:36:21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slévač a alespoň 5 let odborné praxe v pozicích řízení výroby slévárny.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slévač + střední vzdělání s maturitní zkouškou v oboru strojírenství nebo strojírenské metalurgie, a alespoň 5 let odborné praxe v řídících pozicích ve slévárenské výrobě, nebo ve funkci učitele praktického vyučování v oblasti slévárenství.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slévárenství a alespoň 5 let odborné praxe v oblasti slévárenské výroby nebo ve funkci učitele praktického vyučování v oblasti slévárenství.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768"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(ostřivo, pojivo, formovací směs, ochranný nátěr, nanášecí zařízení, lepidlo, filtry, chladítka, lancety, odlitky s různými druhy vad, formovací stroje, pánev s tekutým kovem) dokládající soulad s požadavky uvedenými v hodnoticím standardu pro účely zkoušky. Pokud žadatel bude při zkoušce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Doba přípravy na zkoušku</w:t>
      </w:r>
    </w:p>
    <w:p>
      <w:pPr>
        <w:keepNext w:val="0"/>
        <w:keepLines w:val="0"/>
        <w:framePr w:w="10766" w:h="1036"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14146"/>
        <w:rPr>
          <w:rStyle w:val="C3"/>
          <w:rtl w:val="0"/>
        </w:rPr>
      </w:pPr>
    </w:p>
    <w:p>
      <w:pPr>
        <w:pStyle w:val="P35"/>
        <w:framePr w:w="10710" w:h="340" w:hRule="exact" w:wrap="none" w:vAnchor="page" w:hAnchor="margin" w:x="28" w:y="14146"/>
        <w:rPr>
          <w:rStyle w:val="C25"/>
          <w:rtl w:val="0"/>
        </w:rPr>
      </w:pPr>
      <w:r>
        <w:rPr>
          <w:rStyle w:val="C25"/>
          <w:rtl w:val="0"/>
        </w:rPr>
        <w:t>Doba pro vykonání zkoušky</w:t>
      </w:r>
    </w:p>
    <w:p>
      <w:pPr>
        <w:keepNext w:val="0"/>
        <w:keepLines w:val="0"/>
        <w:framePr w:w="10766" w:h="80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30.9.2026 2:36:21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30.9.2026 2:36:21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