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EAA22A" Type="http://schemas.openxmlformats.org/officeDocument/2006/relationships/officeDocument" Target="/word/document.xml" /><Relationship Id="coreR15EAA22A" Type="http://schemas.openxmlformats.org/package/2006/relationships/metadata/core-properties" Target="/docProps/core.xml" /><Relationship Id="customR15EAA2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Sklenář/sklenářka (kód: 36-049-H)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Sklenář/sklenářka, 20.10.2026 10:55:43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Sklenář (kód: 36-62-H/01)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Sklenář/sklenářka (kód: 36-049-H)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2.2.2009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Sklenář (kód: 36-99-H/28)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2.2.2009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Sklenář/sklenářka (kód: 36-049-H)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Sklenář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Sklenář/sklenářka, 20.10.2026 10:55:43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