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D352788" Type="http://schemas.openxmlformats.org/officeDocument/2006/relationships/officeDocument" Target="/word/document.xml" /><Relationship Id="coreR2D352788" Type="http://schemas.openxmlformats.org/package/2006/relationships/metadata/core-properties" Target="/docProps/core.xml" /><Relationship Id="customR2D35278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Sklenář/sklenářka (kód: 36-049-H)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provádění sklenářských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Manipulace se skleněnými materiály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pracovního postupu při zasklívání stavebních konstrukcí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skleněných, dřevěných a kovových materiálů při provádění sklenářských prací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Řezání tabulového skla a skla s drátěnou vložkou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Zabrušování tabulového skla a skla s drátěnou vložkou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Vrtání tabulového skla a skla s drátěnou vložkou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Příprava zasklívacích lišt při sklenářských pracích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Zasklívání oken jednoduchým sklem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Zasklívání oken izolačním dvojsklem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Upravování zrcadel řezáním, zabrušováním a vrtáním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Rámování a zasklívání obrazů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Zasklívání stavebních konstrukcí bezpečnostním sklem s drátěnou vložkou a lepeným sklem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Orientace ve zhotovování dvojskel a trojskel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Orientace v bezpečnostních sklech a jejich úpravách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126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319"/>
        <w:rPr>
          <w:rStyle w:val="C13"/>
          <w:rtl w:val="0"/>
        </w:rPr>
      </w:pPr>
      <w:r>
        <w:rPr>
          <w:rStyle w:val="C13"/>
          <w:rtl w:val="0"/>
        </w:rPr>
        <w:t>Výpočet spotřeby materiálů a zpracování položkového rozpočtu při sklenářských pracích</w:t>
      </w:r>
    </w:p>
    <w:p>
      <w:pPr>
        <w:pStyle w:val="P18"/>
        <w:framePr w:w="805" w:h="376" w:hRule="exact" w:wrap="none" w:vAnchor="page" w:hAnchor="margin" w:x="9916" w:y="1126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31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63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695"/>
        <w:rPr>
          <w:rStyle w:val="C11"/>
          <w:rtl w:val="0"/>
        </w:rPr>
      </w:pPr>
      <w:r>
        <w:rPr>
          <w:rStyle w:val="C11"/>
          <w:rtl w:val="0"/>
        </w:rPr>
        <w:t>Příprava, používání a údržba nářadí, zařízení a pracovních pomůcek při sklenářských pracích</w:t>
      </w:r>
    </w:p>
    <w:p>
      <w:pPr>
        <w:pStyle w:val="P14"/>
        <w:framePr w:w="805" w:h="376" w:hRule="exact" w:wrap="none" w:vAnchor="page" w:hAnchor="margin" w:x="9916" w:y="1163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69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201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2072"/>
        <w:rPr>
          <w:rStyle w:val="C13"/>
          <w:rtl w:val="0"/>
        </w:rPr>
      </w:pPr>
      <w:r>
        <w:rPr>
          <w:rStyle w:val="C13"/>
          <w:rtl w:val="0"/>
        </w:rPr>
        <w:t>Orientace v předpisech BOZP, PO a hygieny práce při sklenářských pracích</w:t>
      </w:r>
    </w:p>
    <w:p>
      <w:pPr>
        <w:pStyle w:val="P18"/>
        <w:framePr w:w="805" w:h="376" w:hRule="exact" w:wrap="none" w:vAnchor="page" w:hAnchor="margin" w:x="9916" w:y="1201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207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239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2448"/>
        <w:rPr>
          <w:rStyle w:val="C11"/>
          <w:rtl w:val="0"/>
        </w:rPr>
      </w:pPr>
      <w:r>
        <w:rPr>
          <w:rStyle w:val="C11"/>
          <w:rtl w:val="0"/>
        </w:rPr>
        <w:t>Nakládání s odpady při sklenářských pracích</w:t>
      </w:r>
    </w:p>
    <w:p>
      <w:pPr>
        <w:pStyle w:val="P14"/>
        <w:framePr w:w="805" w:h="376" w:hRule="exact" w:wrap="none" w:vAnchor="page" w:hAnchor="margin" w:x="9916" w:y="1239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244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299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3335"/>
        <w:rPr>
          <w:rStyle w:val="C15"/>
          <w:rtl w:val="0"/>
        </w:rPr>
      </w:pPr>
      <w:r>
        <w:rPr>
          <w:rStyle w:val="C15"/>
          <w:rtl w:val="0"/>
        </w:rPr>
        <w:t>Standard je platný od: 12.10.2021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63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informuje, které doklady musí uchazeč předložit, aby zkouška proběhla v souladu s platnými právními předpisy.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autorizovaná osoba vyhotoví a uchazeč podepíše písemný záznam.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je oprávněný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se vyžaduje a prokazuje lékařským potvrzením (odkaz na povolání v NSP - https://nsp.cz/jednotka-prace/sklenar#zdravotni-zpusobilost).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vybaven vlastním pracovním oděvem a obuví; může použít vlastní osobní ochranné pracovní prostředky, základní nářadí a pracovní pomůcky odpovídající prováděným pracím.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technických norem/následující technické normy: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3440 Stavební práce. Sklenářské práce stavební. Základní ustanovení; v platném znění.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předvedení je hodnocena organizace práce, volba a dodržování předepsaných technologických a pracovních postupů, volba a používání nářadí, zařízení a pracovních pomůcek, kvalita provedení prací, dodržování předpisů BOZP, PO a hygieny práce, používání osobních ochranných pracovních prostředků. Je třeba posuzovat hospodárné využívání materiálů. Předmětem hodnocení je i přístup k zadanému úkolu a manuální zručnost uchazeče.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Pokud je v prakticky ověřovaných kritériích uvedeno více druhů materiálů, je třeba požadovanou dovednost ověřit na všech uvedených materiálech. Pokud není přímo v kritériích uveden minimální rozměr pro požadovaný úkon, je třeba zvolit rozměr minimálně 0,5 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superscript"/>
          <w:lang/>
        </w:rPr>
        <w:t>2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. 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ověření" uchazeč vypracuje písemnou odpověď na otevřené, písemně zadané otázky.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"písemné a ústní ověření" uchazeč vypracuje písemnou odpověď na otevřené, písemně zadané otázky a ústně odpoví na doplňující otevřené otázky zkoušejících.</w:t>
      </w:r>
    </w:p>
    <w:p>
      <w:pPr>
        <w:keepNext w:val="0"/>
        <w:keepLines w:val="1"/>
        <w:framePr w:w="10766" w:h="9950" w:hRule="exact" w:wrap="none" w:vAnchor="page" w:hAnchor="margin" w:x="0" w:y="2835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95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Jarov, Učňovská 100/1, Praha 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Sklenář/sklenářka, 20.10.2026 12:54:19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3A5ABB1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553DC016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