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B572BD" Type="http://schemas.openxmlformats.org/officeDocument/2006/relationships/officeDocument" Target="/word/document.xml" /><Relationship Id="coreR56B572BD" Type="http://schemas.openxmlformats.org/package/2006/relationships/metadata/core-properties" Target="/docProps/core.xml" /><Relationship Id="customR56B572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skladování a příprava materiálů před zpracováním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03.02.2009 do: 15.04.2013</w:t>
      </w:r>
    </w:p>
    <w:p>
      <w:pPr>
        <w:pStyle w:val="P21"/>
        <w:framePr w:w="7654" w:h="331" w:hRule="exact" w:wrap="none" w:vAnchor="page" w:hAnchor="margin" w:x="28" w:y="15940"/>
        <w:rPr>
          <w:rStyle w:val="C16"/>
          <w:rtl w:val="0"/>
        </w:rPr>
      </w:pPr>
      <w:r>
        <w:rPr>
          <w:rStyle w:val="C16"/>
          <w:rtl w:val="0"/>
        </w:rPr>
        <w:t>Zhotovitel zateplovacích systémů, 28.5.2026 4:21:58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2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jednotlivých odborných způsobilostí.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 Na příklad při ověřování kompetence „zdění zdiva“ může zadat zdění zdiva z různých materiálů.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13499 (72 7101) Tepelně izolační výrobky pro použití ve stavebnictví – Vnější tepelně izolační kompozitní systémy (ETICS) z pěnového polystyrénu – Specifikace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13500 (72 7102) Tepelně izolační výrobky pro použití ve stavebnictví – Vnější tepelně izolační kompozitní systémy (ETICS) z minerální vlny – Specifikace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Zhotovitel zateplovacích systémů, 28.5.2026 4:21:58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7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7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7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Zhotovitel zateplovacích systémů, 28.5.2026 4:21:58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