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BB32E" Type="http://schemas.openxmlformats.org/officeDocument/2006/relationships/officeDocument" Target="/word/document.xml" /><Relationship Id="coreR5BBB32E" Type="http://schemas.openxmlformats.org/package/2006/relationships/metadata/core-properties" Target="/docProps/core.xml" /><Relationship Id="customR5BBB3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Zhotovitel zateplovacích systémů (kód: 36-022-H)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zateplovacích systémů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stavebních výkresech a dokumentaci a technických listech pro zateplování budov, čtení prováděcích výkresů zateplovacích systémů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předpisech pro zateplování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Návrh pracovních postupů a volba technologických podmínek zateplování obvodového pláště budov kontaktními systémy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Posuzování kvality stavebních materiálů dostupnými prostředky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Volba, použití a údržba nářadí a pomůcek pro zateplovací práce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Doprava, skladování a příprava materiálů před zpracováním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Výpočty zateplovaných ploch a spotřeby materiálů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Příprava podkladu pro zateplovací systém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Zateplování obvodového pláště budov kontaktním systémem</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povrchových úprav kontaktního zateplovacího systému omítkami včetně barevných nátěrů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Zateplování vodorovných konstrukcí – podlah a stropů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Zateplování podzemních částí budov a soklů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7"/>
        <w:framePr w:w="8788" w:h="340" w:hRule="exact" w:wrap="none" w:vAnchor="page" w:hAnchor="margin" w:x="28" w:y="10822"/>
        <w:rPr>
          <w:rStyle w:val="C8"/>
          <w:rtl w:val="0"/>
        </w:rPr>
      </w:pPr>
      <w:r>
        <w:rPr>
          <w:rStyle w:val="C8"/>
          <w:rtl w:val="0"/>
        </w:rPr>
        <w:t>Platnost standardu</w:t>
      </w:r>
    </w:p>
    <w:p>
      <w:pPr>
        <w:pStyle w:val="P20"/>
        <w:framePr w:w="4283" w:h="248" w:hRule="exact" w:wrap="none" w:vAnchor="page" w:hAnchor="margin" w:x="28" w:y="11163"/>
        <w:rPr>
          <w:rStyle w:val="C15"/>
          <w:rtl w:val="0"/>
        </w:rPr>
      </w:pPr>
      <w:r>
        <w:rPr>
          <w:rStyle w:val="C15"/>
          <w:rtl w:val="0"/>
        </w:rPr>
        <w:t>Standard je platný od: 03.02.2009 do: 15.04.2013</w:t>
      </w:r>
    </w:p>
    <w:p>
      <w:pPr>
        <w:pStyle w:val="P21"/>
        <w:framePr w:w="7654" w:h="331" w:hRule="exact" w:wrap="none" w:vAnchor="page" w:hAnchor="margin" w:x="28" w:y="15940"/>
        <w:rPr>
          <w:rStyle w:val="C16"/>
          <w:rtl w:val="0"/>
        </w:rPr>
      </w:pPr>
      <w:r>
        <w:rPr>
          <w:rStyle w:val="C16"/>
          <w:rtl w:val="0"/>
        </w:rPr>
        <w:t>Zhotovitel zateplovacích systémů, 20.8.2026 19:57:44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42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je nástrojem ověřování zvládnutí odborných způsobilostí nezbytných k výkonu činností, které jsou vymezeny kvalifikačním standardem úplné nebo dílčí kvalifikace. Hodnotící standard stanovuje kritéria hodnocení a způsob ověřování jednotlivých odborných způsobilostí.</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(např. pracovní postup)</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výsledek procesu (výpočet hodnot, výrobek)</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i výsledek (pracovní postup na jehož konci je výsledek – hotové dílo).</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hodnotící standard nemůže vzít v úvahu všechny možné varianty ověřování odborných způsobilostí, hodnotitel rozpracuje (upřesní) kritéria hodnocení tak, aby odpovídala konkrétnímu zadání. Přitom nemůže měnit obecný charakter kritérií hodnocení ani žádné povinné kritérium vypustit. Na příklad při ověřování kompetence „zdění zdiva“ může zadat zdění zdiva z různých materiálů.</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01 3420 Výkresy pozemních staveb – Kreslení výkresů stavební části</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0540-1 Tepelná ochrana budov-část1 – Terminologie</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0540-2 Tepelná ochrana budov-část 2 – Požadavky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2901 Provádění vnějších tepelně izolačních kompozitních systémů (ETICS)</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ISO 7345 Tepelná izolace – Fyzikální veličiny a definice</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13499 (72 7101) Tepelně izolační výrobky pro použití ve stavebnictví – Vnější tepelně izolační kompozitní systémy (ETICS) z pěnového polystyrénu – Specifikace</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13500 (72 7102) Tepelně izolační výrobky pro použití ve stavebnictví – Vnější tepelně izolační kompozitní systémy (ETICS) z minerální vlny – Specifikace</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TPZ 2001-1 Technická pravidla CZB 2001. Technická pravidla pro navrhování, ověřování a provádění VKZS (vnějších kompozitních zateplovacích systémů); CZB, Praha, 2000</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3713 Navrhování, příprava a provádění vnitřních polymerových omítkových systémů</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12811-1 Dočasné stavební konstrukce – Část 1: Pracovní lešení – Požadavky na provedení a obecný návrh</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odborných způsobilostí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21"/>
        <w:framePr w:w="7654" w:h="331" w:hRule="exact" w:wrap="none" w:vAnchor="page" w:hAnchor="margin" w:x="28" w:y="15940"/>
        <w:rPr>
          <w:rStyle w:val="C16"/>
          <w:rtl w:val="0"/>
        </w:rPr>
      </w:pPr>
      <w:r>
        <w:rPr>
          <w:rStyle w:val="C16"/>
          <w:rtl w:val="0"/>
        </w:rPr>
        <w:t>Zhotovitel zateplovacích systémů, 20.8.2026 19:57:44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7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ve stavebnictví</w:t>
      </w:r>
    </w:p>
    <w:p>
      <w:pPr>
        <w:keepNext w:val="0"/>
        <w:keepLines w:val="0"/>
        <w:framePr w:w="10766" w:h="7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7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Zhotovitel zateplovacích systémů, 20.8.2026 19:57:44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