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1D757" Type="http://schemas.openxmlformats.org/officeDocument/2006/relationships/officeDocument" Target="/word/document.xml" /><Relationship Id="coreR6571D757" Type="http://schemas.openxmlformats.org/package/2006/relationships/metadata/core-properties" Target="/docProps/core.xml" /><Relationship Id="customR6571D7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zateplovacích systémů, 30.9.2026 8:37:59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zateplovacích systémů, 30.9.2026 8:37:59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