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ABD338" Type="http://schemas.openxmlformats.org/officeDocument/2006/relationships/officeDocument" Target="/word/document.xml" /><Relationship Id="coreR23ABD338" Type="http://schemas.openxmlformats.org/package/2006/relationships/metadata/core-properties" Target="/docProps/core.xml" /><Relationship Id="customR23ABD33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pánských plášťů a bund (kód: 31-007-H)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pánských plášťů a bund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pánských plášťů a bund, 20.8.2026 19:12:03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Krejčí (kód: 31-58-H/01)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27.1.2014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Výrobce oděvů (kód: 31-99-H/01)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Výrobce/výrobkyně pánských obleků (kód: 31-006-H)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Výrobce/výrobkyně pánských plášťů a bund (kód: 31-007-H)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27.1.2014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Výrobce/výrobkyně dámských kostýmů a plášťů (kód: 31-005-H)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Výrobce/výrobkyně sukní, halenek a šatů (kód: 31-001-H)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Výrobce pánských plášťů a bund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  <w:r>
        <w:rPr>
          <w:rStyle w:val="C19"/>
          <w:rtl w:val="0"/>
        </w:rPr>
        <w:t>Výrobce oděvů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pánských plášťů a bund, 20.8.2026 19:12:03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