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7EC4EE6" Type="http://schemas.openxmlformats.org/officeDocument/2006/relationships/officeDocument" Target="/word/document.xml" /><Relationship Id="coreR77EC4EE6" Type="http://schemas.openxmlformats.org/package/2006/relationships/metadata/core-properties" Target="/docProps/core.xml" /><Relationship Id="customR77EC4EE6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Výrobce/výrobkyně pánských plášťů a bund (kód: 31-007-H)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Textilní výroba a oděvnictví (kód: 31)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Výrobce pánských plášťů a bund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Přijímání zakázek na výrobu pánských plášťů a bund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Konstruování střihů dílů a součástí pánských plášťů a bund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Modelování základních střihů pánských plášťů a bund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Sestavování střihových poloh pro oddělování dílů a součástí oděvů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Oddělování jednotlivých dílů a součástí oděvů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Volba technologického postupu ke zhotovování pánských plášťů a bund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Sešívání jednotlivých dílů a součástí pánských plášťů a bund a montáž výrobků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Obsluha speciálních šicích strojů při výrobě pánských plášťů a bund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Tvarování pánských plášťů a bund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Zkoušení rozpracovaných pánských plášťů a bund</w:t>
      </w:r>
    </w:p>
    <w:p>
      <w:pPr>
        <w:pStyle w:val="P18"/>
        <w:framePr w:w="805" w:h="376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938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438"/>
        <w:rPr>
          <w:rStyle w:val="C11"/>
          <w:rtl w:val="0"/>
        </w:rPr>
      </w:pPr>
      <w:r>
        <w:rPr>
          <w:rStyle w:val="C11"/>
          <w:rtl w:val="0"/>
        </w:rPr>
        <w:t>Kontrola kvality při zhotovování pánských plášťů a bund</w:t>
      </w:r>
    </w:p>
    <w:p>
      <w:pPr>
        <w:pStyle w:val="P14"/>
        <w:framePr w:w="805" w:h="376" w:hRule="exact" w:wrap="none" w:vAnchor="page" w:hAnchor="margin" w:x="9916" w:y="938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43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75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814"/>
        <w:rPr>
          <w:rStyle w:val="C13"/>
          <w:rtl w:val="0"/>
        </w:rPr>
      </w:pPr>
      <w:r>
        <w:rPr>
          <w:rStyle w:val="C13"/>
          <w:rtl w:val="0"/>
        </w:rPr>
        <w:t>Seřizování šicích strojů při zhotovování pánských plášťů a bund</w:t>
      </w:r>
    </w:p>
    <w:p>
      <w:pPr>
        <w:pStyle w:val="P18"/>
        <w:framePr w:w="805" w:h="376" w:hRule="exact" w:wrap="none" w:vAnchor="page" w:hAnchor="margin" w:x="9916" w:y="975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81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013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0190"/>
        <w:rPr>
          <w:rStyle w:val="C11"/>
          <w:rtl w:val="0"/>
        </w:rPr>
      </w:pPr>
      <w:r>
        <w:rPr>
          <w:rStyle w:val="C11"/>
          <w:rtl w:val="0"/>
        </w:rPr>
        <w:t>Předávání zakázek ve výrobě oděvů zákazníkům</w:t>
      </w:r>
    </w:p>
    <w:p>
      <w:pPr>
        <w:pStyle w:val="P14"/>
        <w:framePr w:w="805" w:h="376" w:hRule="exact" w:wrap="none" w:vAnchor="page" w:hAnchor="margin" w:x="9916" w:y="1013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019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10737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11078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Výrobce/výrobkyně pánských plášťů a bund, 27.7.2026 15:55:54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2377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1169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1169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 Zdravotní způsobilost pro vykonání zkoušky není vyžadována.</w:t>
      </w:r>
    </w:p>
    <w:p>
      <w:pPr>
        <w:keepNext w:val="0"/>
        <w:keepLines w:val="0"/>
        <w:framePr w:w="10766" w:h="1169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69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Při zkoušce jsou ověřované odborné kompetence a kritéria hodnocení sestaveny v jeden proces (v technologické návaznosti jednotlivých činností) – uchazeči je zadáno zhotovení střihu konkrétního oděvu (podšitého pláště nebo podšité bundy) pro konkrétního zákazníka (tzn. na konkrétní postavu), nastříhání dílů (z vrchového materiálu) a rozpracování saka nebo pláště nejméně po 2. zkoušku, včetně oprav po 2. zkoušce (tzn. budou kompletně vypracovány dílce a montáž bude provedena minimálně stehováním). </w:t>
      </w:r>
    </w:p>
    <w:p>
      <w:pPr>
        <w:keepNext w:val="0"/>
        <w:keepLines w:val="0"/>
        <w:framePr w:w="10766" w:h="1169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 důvodů jednotného přístupu k přezkoušení uchazeče bude pánský plášť celopodšitý, s fazonou a límcem se stojáčkem, zapínaný na knoflíky, vnější přední díly budou mít 2 boční lištové kapsy, v levém podšívkovém předním díle bude 1 dvouvýpustková kapsa, zadní díl bude vypracován se středovým švem a nákrytovým rozparkem, rukávy budou hlavicové dvoušvové, v ramenou budou ramenní výztuže. Pánská bunda bude celopodšitá, s límcem nebo stojáčkem, zapínaná na zip, vnější přední díly budou mít 2 boční prostřižené kapsy, v levém podšívkovém předním díle bude 1 dvouvýpustková kapsa, zadní díl bude vypracován se sedlem, rukávy budou hlavicové dvoušvové. Další detaily jsou volitelné.</w:t>
      </w:r>
    </w:p>
    <w:p>
      <w:pPr>
        <w:keepNext w:val="0"/>
        <w:keepLines w:val="0"/>
        <w:framePr w:w="10766" w:h="1169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si zvolí plášť nebo bundu, dále zvolí konkrétní podobu (fazonu), přičemž musí respektovat výše uvedené požadavky a možnosti strojového vybavení autorizované osoby. Informaci o zvoleném oděvu a fazoně sdělí uchazeč autorizované osobě před zkouškou.</w:t>
      </w:r>
    </w:p>
    <w:p>
      <w:pPr>
        <w:keepNext w:val="0"/>
        <w:keepLines w:val="0"/>
        <w:framePr w:w="10766" w:h="1169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69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zpracuje seznam strojového vybavení (strojů a zařízení, které jsou k dispozici) a umožní uchazeči se s ním seznámit v předstihu (minimálně 1 týden) před zkouškou. Dále autorizovaná osoba zpracuje přehled doporučené literatury a umožní uchazeči se s ním seznámit v předstihu (minimálně 1 měsíc) před zkouškou; autorizovaná osoba umožní uchazeči při zkoušce používat odbornou literaturu pro konstrukci střihů.</w:t>
      </w:r>
    </w:p>
    <w:p>
      <w:pPr>
        <w:keepNext w:val="0"/>
        <w:keepLines w:val="0"/>
        <w:framePr w:w="10766" w:h="1169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69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si ke zkoušce připraví a přinese psací a kreslicí potřeby, vystřižené střihové a dílenské šablony, oděvní materiál v potřebném množství (vrchovou textilii v metráži, podšívku a kapsový, výztužný a výplňkový materiál ve formě nastříhaných dílů a součástí, drobnou přípravu). V případě, že bude odborná kompetence Sestavování střihových poloh pro oddělování dílů a součástí oděvů uznána z jiné PK, není nutno přinést vystřižené střihové šablony. V případě, že bude uznána z jiné PK odborné kompetence Oddělování jednotlivých dílů a součástí oděvů, je nutné si ke zkoušce přinést nastříhané díly i z vrchového materiálu. Uchazeč zajistí ke zkoušce přítomnost osoby, na kterou bude zhotovován výrobek.</w:t>
      </w:r>
    </w:p>
    <w:p>
      <w:pPr>
        <w:keepNext w:val="0"/>
        <w:keepLines w:val="0"/>
        <w:framePr w:w="10766" w:h="1169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69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Jednotlivá kritéria hodnocení se ověřují uvedenými nástroji hodnocení a zaměřují se jak na výsledek pracovní činnosti, tak na proces. Při ověřování splnění kritérií hodnocení formou praktického předvedení je třeba se zaměřit na kvalitu zhotoveného výrobku (vzhled, funkčnost, přesnost tvaru a rozměrů) a dále je třeba přihlížet především k technologickým možnostem a také bezpečnému provádění všech úkonů (zkoušející sleduje uchazeče v průběhu plnění zadaného úkolu z hlediska dodržování zásad bezpečnosti a ochrany zdraví při práci). Při ověřování splnění kritérií hodnocení formou praktického předvedení a ústního ověření se požaduje stručné slovní doplnění předvedené činnosti v souladu s doporučenou literaturou, ve smyslu vysvětlení nebo obhajoby zvoleného postupu či řešení.</w:t>
      </w:r>
    </w:p>
    <w:p>
      <w:pPr>
        <w:keepNext w:val="0"/>
        <w:keepLines w:val="0"/>
        <w:framePr w:w="10766" w:h="1169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 případech, kdy je jako způsob ověření uvedeno „Praktické předvedení nebo ústní ověření“, může podle časové náročnosti fazony uchazeč operace uvedené v kritériích hodnocení prakticky provést nebo vysvětlit, tzn., že trupový výrobek (plášť nebo bunda) nemusí být zcela dokončen.</w:t>
      </w:r>
    </w:p>
    <w:p>
      <w:pPr>
        <w:keepNext w:val="0"/>
        <w:keepLines w:val="0"/>
        <w:framePr w:w="10766" w:h="1169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odborné kompetence Obsluha speciálních šicích strojů při výrobě pánských plášťů a bund volí uchazeč v kritériu hodnocení a) díly v závislosti na zvolené fazoně a materiálu, pro kritérium hodnocení b) zvolí uchazeč typ dírky v závislosti na typu oděvu a zvolené fazoně. Všechna kritéria hodnocení této odborné kompetence může uchazeč splnit na vzorku jiného materiálu, tzn., že tato odborná kompetence nemusí být ověřována na zhotovovaném výrobku.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Výrobce/výrobkyně pánských plášťů a bund, 27.7.2026 15:55:54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17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textilní, oděvní a kožedělný průmysl, ustavená a licencovaná pro tuto činnost HK ČR a SP ČR.</w:t>
      </w:r>
    </w:p>
    <w:p>
      <w:pPr>
        <w:keepNext w:val="0"/>
        <w:keepLines w:val="0"/>
        <w:framePr w:w="10766" w:h="117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7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17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Moděva, o. d., Konice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Výrobce/výrobkyně pánských plášťů a bund, 27.7.2026 15:55:54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