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C2E151" Type="http://schemas.openxmlformats.org/officeDocument/2006/relationships/officeDocument" Target="/word/document.xml" /><Relationship Id="coreR48C2E151" Type="http://schemas.openxmlformats.org/package/2006/relationships/metadata/core-properties" Target="/docProps/core.xml" /><Relationship Id="customR48C2E1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polohového plánu, ruční stříhání dílů a součástí oděvů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střihů a nastříhání konkrétních výrobků pro 2 druhy oděvů z kategorie dámských oděvů (sukně, kalhoty, halenka, šaty, sako, plášť) nebo pánských oděvů (kalhoty, sako, plášť) buď jako střihová služba pro individuálního zákazníka nebo jako činnost na pracovní pozici v oddělovacím procesu uvnitř malé firmy, popřípadě jako služba pro jinou firmu. Konkrétní výrobky určí zkoušející.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nastříhání výrobku.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vybavení pracoviště pro konstrukci a stříhání oděvů a umožní uchazeči se s ním seznámit v předstihu před zkouškou.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