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B053B" Type="http://schemas.openxmlformats.org/officeDocument/2006/relationships/officeDocument" Target="/word/document.xml" /><Relationship Id="coreR72DB053B" Type="http://schemas.openxmlformats.org/package/2006/relationships/metadata/core-properties" Target="/docProps/core.xml" /><Relationship Id="customR72DB05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polohového plánu, ruční stříhání dílů a součástí oděvů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střihů a nastříhání konkrétních výrobků pro 2 druhy oděvů z kategorie dámských oděvů (sukně, kalhoty, halenka, šaty, sako, plášť) nebo pánských oděvů (kalhoty, sako, plášť) buď jako střihová služba pro individuálního zákazníka nebo jako činnost na pracovní pozici v oddělovacím procesu uvnitř malé firmy, popřípadě jako služba pro jinou firmu. Konkrétní výrobky určí zkoušející.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nastříhání výrobku.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vybavení pracoviště pro konstrukci a stříhání oděvů a umožní uchazeči se s ním seznámit v předstihu před zkouškou.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