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89DAB7" Type="http://schemas.openxmlformats.org/officeDocument/2006/relationships/officeDocument" Target="/word/document.xml" /><Relationship Id="coreR1889DAB7" Type="http://schemas.openxmlformats.org/package/2006/relationships/metadata/core-properties" Target="/docProps/core.xml" /><Relationship Id="customR1889DA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a opravář oděvů / úpravářka a opravářka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 a opravář oděvů / úpravářka a opravářka oděvů, 10.9.2026 0:26:48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hodnocení této odborné kompetence na vzorku jiného materiálu, tzn., že tato odborná kompetence nemusí být ověřována na opravovaném výrobku.</w:t>
      </w:r>
    </w:p>
    <w:p>
      <w:pPr>
        <w:pStyle w:val="P21"/>
        <w:framePr w:w="7654" w:h="331" w:hRule="exact" w:wrap="none" w:vAnchor="page" w:hAnchor="margin" w:x="28" w:y="15940"/>
        <w:rPr>
          <w:rStyle w:val="C16"/>
          <w:rtl w:val="0"/>
        </w:rPr>
      </w:pPr>
      <w:r>
        <w:rPr>
          <w:rStyle w:val="C16"/>
          <w:rtl w:val="0"/>
        </w:rPr>
        <w:t>Úpravář a opravář oděvů / úpravářka a opravářka oděvů, 10.9.2026 0:26:48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Úpravář a opravář oděvů / úpravářka a opravářka oděvů, 10.9.2026 0:26:48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