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C0EB83" Type="http://schemas.openxmlformats.org/officeDocument/2006/relationships/officeDocument" Target="/word/document.xml" /><Relationship Id="coreR3BC0EB83" Type="http://schemas.openxmlformats.org/package/2006/relationships/metadata/core-properties" Target="/docProps/core.xml" /><Relationship Id="customR3BC0E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Úpravy a opravy oděvů (kód: 31-009-H)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Zkoušení oděvů na postavě zákazníka a rozhodování o potřebných úpravách a opravách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úpravy a opravy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 dle charakteru materiálu a prováděné operace, výměna nití, jehel a příslušenství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úprav a oprav oděvů na šicích strojích, ruční šití, žehlení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Dokončování oděvů po úpravách a opravách na základě zkoušky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k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zákazníka a snažit se pochopit jeho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zhotovení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zákazníkem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zákazníka, kontakt na zákazníka,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Zkoušení oděvů na postavě zákazníka a rozhodování o potřebných úpravách a opravách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 (viz doporučená odborná literatura)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Sledovat celkové padnutí oděvu, umístění členících švů, záševků, osy jednotlivých dílů, přiměřenou volnost, šíři ramen, délkové míry apod.</w:t>
      </w:r>
    </w:p>
    <w:p>
      <w:pPr>
        <w:pStyle w:val="P30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84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04"/>
        <w:rPr>
          <w:rStyle w:val="C11"/>
          <w:rtl w:val="0"/>
        </w:rPr>
      </w:pPr>
      <w:r>
        <w:rPr>
          <w:rStyle w:val="C11"/>
          <w:rtl w:val="0"/>
        </w:rPr>
        <w:t>c) Označit potřebné úpravy a změny, např. křídou, špendlíky</w:t>
      </w:r>
    </w:p>
    <w:p>
      <w:pPr>
        <w:pStyle w:val="P28"/>
        <w:framePr w:w="3921" w:h="607" w:hRule="exact" w:wrap="none" w:vAnchor="page" w:hAnchor="margin" w:x="6800" w:y="84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0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d) Snažit se vyhovět přáním a připomínkám zákazníka (viz doporučená odborná literatura)</w:t>
      </w:r>
    </w:p>
    <w:p>
      <w:pPr>
        <w:pStyle w:val="P30"/>
        <w:framePr w:w="3921" w:h="607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97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11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úpravy a opravy oděvů</w:t>
      </w:r>
    </w:p>
    <w:p>
      <w:pPr>
        <w:pStyle w:val="P24"/>
        <w:framePr w:w="6713" w:h="376" w:hRule="exact" w:wrap="none" w:vAnchor="page" w:hAnchor="margin" w:x="45" w:y="106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82"/>
        <w:rPr>
          <w:rStyle w:val="C11"/>
          <w:rtl w:val="0"/>
        </w:rPr>
      </w:pPr>
      <w:r>
        <w:rPr>
          <w:rStyle w:val="C11"/>
          <w:rtl w:val="0"/>
        </w:rPr>
        <w:t>a) Určit vhodný (viz doporučená odborná literatura) postup pro úpravu nebo opravu konkrétního oděvu</w:t>
      </w:r>
    </w:p>
    <w:p>
      <w:pPr>
        <w:pStyle w:val="P28"/>
        <w:framePr w:w="3921" w:h="607" w:hRule="exact" w:wrap="none" w:vAnchor="page" w:hAnchor="margin" w:x="6800" w:y="110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82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vysvětlení, obhajoba zvoleného řešení</w:t>
      </w:r>
    </w:p>
    <w:p>
      <w:pPr>
        <w:pStyle w:val="P16"/>
        <w:framePr w:w="6710" w:h="831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Zohlednit vlastnosti materiálu, konstrukční řešení výrobku, stroje a zařízení, které jsou k dispozici (viz seznam strojového vybavení), a používané technologické postupy</w:t>
      </w:r>
    </w:p>
    <w:p>
      <w:pPr>
        <w:pStyle w:val="P30"/>
        <w:framePr w:w="3921" w:h="831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vysvětlení, obhajoba zvoleného řešení</w:t>
      </w:r>
    </w:p>
    <w:p>
      <w:pPr>
        <w:pStyle w:val="P32"/>
        <w:framePr w:w="10710" w:h="248" w:hRule="exact" w:wrap="none" w:vAnchor="page" w:hAnchor="margin" w:x="28" w:y="125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Provedení úprav a oprav oděvů na šicích strojích, ruční šití, žehlení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Používat běžné druhy textilních materiálů, textilních a drobných technických příprav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Šít běžné druhy švů na základních a speciálních šicích strojích</w:t>
      </w:r>
    </w:p>
    <w:p>
      <w:pPr>
        <w:pStyle w:val="P30"/>
        <w:framePr w:w="3921" w:h="376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8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2"/>
        <w:rPr>
          <w:rStyle w:val="C11"/>
          <w:rtl w:val="0"/>
        </w:rPr>
      </w:pPr>
      <w:r>
        <w:rPr>
          <w:rStyle w:val="C11"/>
          <w:rtl w:val="0"/>
        </w:rPr>
        <w:t>c) Používat pomocné stehy šité ručně</w:t>
      </w:r>
    </w:p>
    <w:p>
      <w:pPr>
        <w:pStyle w:val="P28"/>
        <w:framePr w:w="3921" w:h="376" w:hRule="exact" w:wrap="none" w:vAnchor="page" w:hAnchor="margin" w:x="6800" w:y="8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08"/>
        <w:rPr>
          <w:rStyle w:val="C13"/>
          <w:rtl w:val="0"/>
        </w:rPr>
      </w:pPr>
      <w:r>
        <w:rPr>
          <w:rStyle w:val="C13"/>
          <w:rtl w:val="0"/>
        </w:rPr>
        <w:t>d) Provádět mezioperační žehlení</w:t>
      </w:r>
    </w:p>
    <w:p>
      <w:pPr>
        <w:pStyle w:val="P30"/>
        <w:framePr w:w="3921" w:h="376" w:hRule="exact" w:wrap="none" w:vAnchor="page" w:hAnchor="margin" w:x="6800" w:y="85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78"/>
        <w:rPr>
          <w:rStyle w:val="C18"/>
          <w:rtl w:val="0"/>
        </w:rPr>
      </w:pPr>
      <w:r>
        <w:rPr>
          <w:rStyle w:val="C18"/>
          <w:rtl w:val="0"/>
        </w:rPr>
        <w:t>Dokončování oděvů po úpravách a opravách na základě zkoušky</w:t>
      </w:r>
    </w:p>
    <w:p>
      <w:pPr>
        <w:pStyle w:val="P24"/>
        <w:framePr w:w="6713" w:h="376" w:hRule="exact" w:wrap="none" w:vAnchor="page" w:hAnchor="margin" w:x="45" w:y="99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a) Dokončit jednotlivé operace v souladu s určeným technologickým postupem (viz doporučená odborná literatura)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b) Začistit a vyžehlit oděv, zkontrolovat kvalitu šití a žehlení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25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Vypočítat cenu provedených úprav a oprav podle skutečných nákladů</w:t>
      </w:r>
    </w:p>
    <w:p>
      <w:pPr>
        <w:pStyle w:val="P28"/>
        <w:framePr w:w="3921" w:h="376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3131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oděvu na postavě zákazníka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oděv odpovídá estetickým požadavkům a přání zákazníka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oděv zákazníkovi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úkol upravit a/nebo opravit oděv (dámský, pánský nebo dětský) jako službu pro individuálního zákazníka. Úpravu a/nebo opravu konkrétního oděvu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kvalitu, vzhled a funkčnost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upraveného a/nebo opraveného oděvu.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49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Drobnou textilní přípravu, drobnou technickou přípravu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stroj, ….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7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8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1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10 až 15 minut.</w:t>
      </w:r>
    </w:p>
    <w:p>
      <w:pPr>
        <w:pStyle w:val="P33"/>
        <w:framePr w:w="10766" w:h="1146" w:hRule="exact" w:wrap="none" w:vAnchor="page" w:hAnchor="margin" w:x="0" w:y="141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6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průmysl,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Úpravy a opravy oděvů, 17.4.2026 5:51:10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