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57D991" Type="http://schemas.openxmlformats.org/officeDocument/2006/relationships/officeDocument" Target="/word/document.xml" /><Relationship Id="coreR6B57D991" Type="http://schemas.openxmlformats.org/package/2006/relationships/metadata/core-properties" Target="/docProps/core.xml" /><Relationship Id="customR6B57D9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(kód: 39-001-H)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malířských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malířských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malířských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malířské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malířské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podkladu pro malířské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Tmelení a broušení tmelených ploch při malířských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nátěrových hmot pro malířské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Nanášení malířských nátěrů štětkou, štětcem, válečkem a vysokotlakým stříkacím zařízením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a opravy maleb v jednom nebo více odstínech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dekorativních maleb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malířských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imitace mramoru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nátěrů fasád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Upevňování lišt a jiných dekorativních prvků na stěny a stropy při provádění malířských prací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Návrh barevného řešení malovaných prostorů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množství nátěrů, spotřeby materiálů a zpracování položkového rozpočtu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malířských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2928" w:h="248" w:hRule="exact" w:wrap="none" w:vAnchor="page" w:hAnchor="margin" w:x="28" w:y="1371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Malíř/malířka, 9.9.2026 21:51:05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malířských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technickou firemní dokumentaci týkající se nátěrových hmot a technologických postupů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Používat výkresovou dokumentaci malířských prací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ústním vysvětlením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malířských prací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Vybrat technologický postup pro malbu na starém a novém povrchu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Návrh pracovních postupů malířských prací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Navrhnout pracovní postup malby na starém a novém povrchu</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Ústní ověření</w:t>
      </w:r>
    </w:p>
    <w:p>
      <w:pPr>
        <w:pStyle w:val="P32"/>
        <w:framePr w:w="10710" w:h="248" w:hRule="exact" w:wrap="none" w:vAnchor="page" w:hAnchor="margin" w:x="28" w:y="10302"/>
        <w:rPr>
          <w:rStyle w:val="C23"/>
          <w:rtl w:val="0"/>
        </w:rPr>
      </w:pPr>
      <w:r>
        <w:rPr>
          <w:rStyle w:val="C23"/>
          <w:rtl w:val="0"/>
        </w:rPr>
        <w:t>Je třeba splnit obě kritéria.</w:t>
      </w:r>
    </w:p>
    <w:p>
      <w:pPr>
        <w:pStyle w:val="P23"/>
        <w:framePr w:w="10710" w:h="340" w:hRule="exact" w:wrap="none" w:vAnchor="page" w:hAnchor="margin" w:x="28" w:y="10738"/>
        <w:rPr>
          <w:rStyle w:val="C18"/>
          <w:rtl w:val="0"/>
        </w:rPr>
      </w:pPr>
      <w:r>
        <w:rPr>
          <w:rStyle w:val="C18"/>
          <w:rtl w:val="0"/>
        </w:rPr>
        <w:t>Orientace v nátěrových hmotách a pomocných prostředcích pro malířské práce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Popsat druhy nátěrových hmot a pomocných prostředků a jejich vlastnosti</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Písemné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Vysvětlit možnosti použití nátěrových hmot a pomocných prostředků pro přípravu podkladů a malířské práce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Ústní ověření</w:t>
      </w:r>
    </w:p>
    <w:p>
      <w:pPr>
        <w:pStyle w:val="P32"/>
        <w:framePr w:w="10710" w:h="248" w:hRule="exact" w:wrap="none" w:vAnchor="page" w:hAnchor="margin" w:x="28" w:y="12650"/>
        <w:rPr>
          <w:rStyle w:val="C23"/>
          <w:rtl w:val="0"/>
        </w:rPr>
      </w:pPr>
      <w:r>
        <w:rPr>
          <w:rStyle w:val="C23"/>
          <w:rtl w:val="0"/>
        </w:rPr>
        <w:t>Je třeba splnit obě kritéria.</w:t>
      </w:r>
    </w:p>
    <w:p>
      <w:pPr>
        <w:pStyle w:val="P23"/>
        <w:framePr w:w="10710" w:h="340" w:hRule="exact" w:wrap="none" w:vAnchor="page" w:hAnchor="margin" w:x="28" w:y="13085"/>
        <w:rPr>
          <w:rStyle w:val="C18"/>
          <w:rtl w:val="0"/>
        </w:rPr>
      </w:pPr>
      <w:r>
        <w:rPr>
          <w:rStyle w:val="C18"/>
          <w:rtl w:val="0"/>
        </w:rPr>
        <w:t>Posuzování kvality materiálů pro malířské práce dostupnými prostředky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Uvést parametry kvality materiálů pro malířské práce dle technických podkladů výrobců</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Písemné ověření</w:t>
      </w:r>
    </w:p>
    <w:p>
      <w:pPr>
        <w:pStyle w:val="P16"/>
        <w:framePr w:w="6710" w:h="831" w:hRule="exact" w:wrap="none" w:vAnchor="page" w:hAnchor="margin" w:x="45" w:y="14508"/>
        <w:rPr>
          <w:rStyle w:val="C3"/>
          <w:rtl w:val="0"/>
        </w:rPr>
      </w:pPr>
    </w:p>
    <w:p>
      <w:pPr>
        <w:pStyle w:val="P17"/>
        <w:framePr w:w="6658" w:h="704" w:hRule="exact" w:wrap="none" w:vAnchor="page" w:hAnchor="margin" w:x="71" w:y="14564"/>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508"/>
        <w:rPr>
          <w:rStyle w:val="C3"/>
          <w:rtl w:val="0"/>
        </w:rPr>
      </w:pPr>
    </w:p>
    <w:p>
      <w:pPr>
        <w:pStyle w:val="P31"/>
        <w:framePr w:w="3839" w:h="704" w:hRule="exact" w:wrap="none" w:vAnchor="page" w:hAnchor="margin" w:x="6856" w:y="14564"/>
        <w:rPr>
          <w:rStyle w:val="C22"/>
          <w:rtl w:val="0"/>
        </w:rPr>
      </w:pPr>
      <w:r>
        <w:rPr>
          <w:rStyle w:val="C22"/>
          <w:rtl w:val="0"/>
        </w:rPr>
        <w:t>Praktické předvedení s ústním vysvětlením</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9.9.2026 21:51:05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používání a údržba nářadí, zařízení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používání a údržbu nářadí, zařízení a pracovních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ošetřovat a udržovat ruční nářadí (štětce, štětky, válečky) a pracovní pomůcky před a po provedení nátěrů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ošetřovat a udržovat stříkací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Příprava podkladu pro malířské práce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Vysvětlit kritéria pro posouzení stavu podkladů (prašnost, mastnota, vlhkost, soudržnost starého nátěru, trhliny, rovinnost, proteklé skvrny, plísně, teplota)</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Popsat způsoby odstranění vad podkladu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prostředky pro přípravu podkladu a způsoby jejich použití</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Posoudit stav podkladu o ploše cca 10 m2 – prašnost, mastnota, vlhkost, soudržnost starého nátěru, trhliny, rovinnost, proteklé skvrny, plíseň, teplota</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s ústním vysvětlením</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Navrhnout způsob úpravy podkladu na základě posouzení v rámci kritéria d)</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s ústním vysvětlením</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f) Volit a připravit k použití nářadí a pracovní pomůcky</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g) Ochránit nemalované plochy před znečištěním</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h) Upravit podklad o ploše do 10 m2 na základě návrhu v kritériu e)</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Praktické předvedení s ústním vysvětlením</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i) Kontrolovat vizuálně kvalitu podkladu</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Praktické předvedení s ústním vysvětlením</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Tmelení a broušení tmelených ploch při malířských pracích</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a) Popsat účel tmelení a materiály pro tmelení</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Písemné a ústní ověření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b) Popsat pracovní postup tmelení a broušení</w:t>
      </w:r>
    </w:p>
    <w:p>
      <w:pPr>
        <w:pStyle w:val="P30"/>
        <w:framePr w:w="3921" w:h="376" w:hRule="exact" w:wrap="none" w:vAnchor="page" w:hAnchor="margin" w:x="6800" w:y="11967"/>
        <w:rPr>
          <w:rStyle w:val="C3"/>
          <w:rtl w:val="0"/>
        </w:rPr>
      </w:pPr>
    </w:p>
    <w:p>
      <w:pPr>
        <w:pStyle w:val="P31"/>
        <w:framePr w:w="3839" w:h="249" w:hRule="exact" w:wrap="none" w:vAnchor="page" w:hAnchor="margin" w:x="6856" w:y="12023"/>
        <w:rPr>
          <w:rStyle w:val="C22"/>
          <w:rtl w:val="0"/>
        </w:rPr>
      </w:pPr>
      <w:r>
        <w:rPr>
          <w:rStyle w:val="C22"/>
          <w:rtl w:val="0"/>
        </w:rPr>
        <w:t>Písemné a 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Volit a připravit k použití nářadí a pracovní pomůcky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Tmelit a brousit plochu cca 10 m2</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w:t>
      </w:r>
    </w:p>
    <w:p>
      <w:pPr>
        <w:pStyle w:val="P32"/>
        <w:framePr w:w="10710" w:h="248" w:hRule="exact" w:wrap="none" w:vAnchor="page" w:hAnchor="margin" w:x="28" w:y="13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9.9.2026 21:51:05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nátěrových hmot pro malířské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 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Filtrovat nátěrovou hmotu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Nanášení malířských nátěrů štětkou, štětcem, válečkem a vysokotlakým stříkacím zařízením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způsoby nanášení nátěrových hmot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pracovní postupy, nářadí a zařízení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druhy používaných nátěrových hmot a jejich přípravu pro nanášení štětcem, válečkem a stříkáním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Popsat způsoby vizuální kontroly nátěrů – barevný odstín, ořez barev, kryvost, čistota plochy</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Volit a připravit k použití nářadí, zařízení a pracovní pomůcky</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Ochránit nemalované plochy před znečištěním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g) Připravit nátěrovou hmotu k použití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 s ústním vysvětlením</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h) Upravit podklad pod nátěr</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i) Nanést nátěrovou hmotu štětkou, štětcem a válečkem na stěnu o ploše cca 5 m2</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j) Nanést nátěrovou hmotu vysokotlakým stříkacím zařízením na stěnu o ploše cca 5 m2</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Kontrolovat vizuálně kvalitu povrchu po aplikaci nátěrové hmoty dle kritéria d)</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9.9.2026 21:51:05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opravy maleb v jednom nebo více odstínech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zhotovování a opravy maleb v jednom nebo více odstínech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vizuální kontroly maleb - barevný odstín, ořez barev, kryvost, čistota ploch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a připravit k použití nářadí,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Ochránit nemalované plochy před znečištěním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podklad pod malbu na ploše cca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malbu dle zadání na ploše cca 10 m2</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Opravit malbu dle zadání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Kontrolovat vizuálně kvalitu provedení maleb a vzorů</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s ústním vysvětlením</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Zhotovování dekorativních maleb</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zhotovování maleb dekorativními technikami (válečkováním, šablonováním, batikováním)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Volit a připravit k použití nářadí, zařízení a pracovní pomůcky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c) Popsat způsoby vizuální kontroly maleb - barevný odstín, ořez barev, kryvost, čistota ploch</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Písemné a 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d) Popsat techniku linkování a přípravu nátěrové hmoty pro linkování, pracovní pomůcky</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Ochránit nemalované plochy před znečištěním</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Praktické předvedení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f) Upravit podklad pod dekorativní malbu</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g) Zhotovit dekorativní malbu na ploše cca 1m2 jednou z technik uvedených v kritériu a)</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s ústním vysvětlením</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h) Linkovat malovanou plochu</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s ústním vysvětlením</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i) Kontrolovat vizuálně kvalitu provedení maleb a vzorů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1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9.9.2026 21:51:05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malířských linkrust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zhotovování linkrust a používané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připravit k použití nářadí, zařízení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Ochránit neupravované plochy před znečištěním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podklad pod linkrustu na ploše cca 1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hmotu pro zhotovení linkrusty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linkrustu na ploše cca 1 m2</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Provést povrchovou úpravu linkrusty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Kontrolovat vizuálně kvalitu provedení linkrusty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ústním vysvětlením</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Zhotovování imitace mramoru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Popsat pracovní postup zhotovování imitace mramoru malířskou dekorativní technikou</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Volit a připravit k použití nářadí, zařízení a pracovní pomůcky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Ochránit neupravované plochy před znečištěním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Upravit podklad pod imitaci mramoru na ploše cca 1 m2</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e) Připravit nátěrové hmoty pro zhotovení imitace mramoru</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Zhotovit imitaci mramoru na ploše cca 1 m2</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g) Kontrolovat vizuálně kvalitu provedení imitace mramoru</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s ústním vysvětlením</w:t>
      </w:r>
    </w:p>
    <w:p>
      <w:pPr>
        <w:pStyle w:val="P32"/>
        <w:framePr w:w="10710" w:h="248" w:hRule="exact" w:wrap="none" w:vAnchor="page" w:hAnchor="margin" w:x="28" w:y="10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9.9.2026 21:51:05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nátěrů fasád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podkladu (vysprávky, čištění, broušení, penetrace)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používané nátěrové hmoty, jejich vlastnosti, možnosti a způsoby aplikace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technologické přestávky a povětrnostní podmínky pro provádění nátěrů fasád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Volit a připravit k použití nářadí, zařízení a pracovní pomůcky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Ochránit nenatírané plochy před znečištěním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Kontrolovat a upravit podklad pro nátěr fasády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Připravit nátěrové hmoty k použití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nátěr fasády na ploše cca 10 m2</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vysvětlením</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Dodržovat podmínky BOZ při práci na lešení, používat osobní ochranné pracovní prostředky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Kontrolovat vizuálně kvalitu provedené práce</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s ústním vysvětlením</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Upevňování lišt a jiných dekorativních prvků na stěny a stropy při provádění malířských prací</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a) Popsat druhy materiálů, způsoby jejich úpravy a aplikace</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b) Volit a připravit k použití nářadí a pracovní pomůcky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c) Ochránit neupravované plochy před znečištěním</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d) Upevnit stropní rohové lišty- jeden spoj přímý, vnitřní a vnější roh</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 s ústním vysvětlením</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e) Osadit dekorativní prvek (rozetu) na stěnu nebo strop</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 s ústním vysvětlením</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f) Provést finální úpravu povrchu malované plochy</w:t>
      </w:r>
    </w:p>
    <w:p>
      <w:pPr>
        <w:pStyle w:val="P30"/>
        <w:framePr w:w="3921" w:h="376" w:hRule="exact" w:wrap="none" w:vAnchor="page" w:hAnchor="margin" w:x="6800" w:y="10670"/>
        <w:rPr>
          <w:rStyle w:val="C3"/>
          <w:rtl w:val="0"/>
        </w:rPr>
      </w:pPr>
    </w:p>
    <w:p>
      <w:pPr>
        <w:pStyle w:val="P31"/>
        <w:framePr w:w="3839" w:h="249" w:hRule="exact" w:wrap="none" w:vAnchor="page" w:hAnchor="margin" w:x="6856" w:y="10726"/>
        <w:rPr>
          <w:rStyle w:val="C22"/>
          <w:rtl w:val="0"/>
        </w:rPr>
      </w:pPr>
      <w:r>
        <w:rPr>
          <w:rStyle w:val="C22"/>
          <w:rtl w:val="0"/>
        </w:rPr>
        <w:t>Praktické předvedení s ústním vysvětlením</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g) Kontrolovat vizuální kvalitu provedené práce</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s ústním vysvětlením</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Návrh barevného řešení malovaných prostorů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607" w:hRule="exact" w:wrap="none" w:vAnchor="page" w:hAnchor="margin" w:x="45" w:y="13394"/>
        <w:rPr>
          <w:rStyle w:val="C3"/>
          <w:rtl w:val="0"/>
        </w:rPr>
      </w:pPr>
    </w:p>
    <w:p>
      <w:pPr>
        <w:pStyle w:val="P17"/>
        <w:framePr w:w="6658" w:h="480" w:hRule="exact" w:wrap="none" w:vAnchor="page" w:hAnchor="margin" w:x="71" w:y="13450"/>
        <w:rPr>
          <w:rStyle w:val="C13"/>
          <w:rtl w:val="0"/>
        </w:rPr>
      </w:pPr>
      <w:r>
        <w:rPr>
          <w:rStyle w:val="C13"/>
          <w:rtl w:val="0"/>
        </w:rPr>
        <w:t>b) Navrhnout barevné řešení malované plochy nebo prostoru dle zadání, nakreslit náčrt barevného řešení</w:t>
      </w:r>
    </w:p>
    <w:p>
      <w:pPr>
        <w:pStyle w:val="P30"/>
        <w:framePr w:w="3921" w:h="607" w:hRule="exact" w:wrap="none" w:vAnchor="page" w:hAnchor="margin" w:x="6800" w:y="13394"/>
        <w:rPr>
          <w:rStyle w:val="C3"/>
          <w:rtl w:val="0"/>
        </w:rPr>
      </w:pPr>
    </w:p>
    <w:p>
      <w:pPr>
        <w:pStyle w:val="P31"/>
        <w:framePr w:w="3839" w:h="480" w:hRule="exact" w:wrap="none" w:vAnchor="page" w:hAnchor="margin" w:x="6856" w:y="13450"/>
        <w:rPr>
          <w:rStyle w:val="C22"/>
          <w:rtl w:val="0"/>
        </w:rPr>
      </w:pPr>
      <w:r>
        <w:rPr>
          <w:rStyle w:val="C22"/>
          <w:rtl w:val="0"/>
        </w:rPr>
        <w:t>Praktické předvedení s vysvětlením</w:t>
      </w:r>
    </w:p>
    <w:p>
      <w:pPr>
        <w:pStyle w:val="P32"/>
        <w:framePr w:w="10710" w:h="248" w:hRule="exact" w:wrap="none" w:vAnchor="page" w:hAnchor="margin" w:x="28" w:y="141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9.9.2026 21:51:05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velikost malovaných ploch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Vypočítat spotřebu materiálu dle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výpočtem za použití ceníků</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Zpracovat položkový rozpočet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rozpočtem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malířských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Písemné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9.9.2026 21:51:05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http://katalog.nsp.cz/karta_tp.aspx?id_jp=30725&amp;kod_sm1=41</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prostředků.Vzhledem k charakteru některých činností při ověřování kritérií hodnocení je nezbytné zkoušenému zajistit pomoc dalších osob.</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Malíř/malířka, 9.9.2026 21:51:05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Malíř/malířka, 9.9.2026 21:51:05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Vnitřní a venkovní pracoviště umožňující realizaci zkoušek vybavené potřebnými malířskými materiály, nářadím, zařízeními a pracovními pomůckami pro provádění malířských prací a pomocnými zařízeními (lešením, pokud charakter činností toto vyžaduje) odpovídajícími požadavkům BOZP a hygienickým předpisům. Teplota prostředí odpovídající realizaci malířských prací, bezprašnost, dokončení stavebních prací v malovaném prostoru.</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nebo svinovací metr dl. 2 m, svinovací pásmo dl. 20 m, vodováha 1 a 2 m</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štětka malířská hranatá (kulatá), štětec zárohák č. 2,5 a 4, škrabky škrabací, tmelicí (sádrovací), nerezové, hladítko nerezové, mřížka plastová, váleček s držákem pro interiérové nátěrové hmoty, váleček s držákem pro fasádní nátěrové hmoty, hrubé brusné plátno, nádobka na rozdělání sádrové nebo stěrkové hmoty, štětec plochý č. 2,5 a 4, elektrické míchadlo pro míchání hmot, váleček strukturovací, vysokotlaké stříkací zařízení</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dvojitý žebřík malířský (4 st., 6 st.), páska krepová (19,25 mm), folie zakrývací (5 x 4 m), šňůra vytyčovací („brnkačka“), tužka obyčejná, prodlužovací nástavce k dvojitému žebříku vč. fixovacích šroubů, kleště, prodlužovací teleskopický nástavec</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malířské nátěrové hmoty, materiály pro zhotovení malířských linkrust a imitace mramoru, pomocné materiály (tmely, brusné materiály, impregnace, dezinfekce)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230 V</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přípravy na zkoušku</w:t>
      </w:r>
    </w:p>
    <w:p>
      <w:pPr>
        <w:keepNext w:val="0"/>
        <w:keepLines w:val="0"/>
        <w:framePr w:w="10766" w:h="1036" w:hRule="exact" w:wrap="none" w:vAnchor="page" w:hAnchor="margin" w:x="0" w:y="9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pro vykonání zkoušky</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20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Malíř/malířka, 9.9.2026 21:51:05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Malíř/malířka, 9.9.2026 21:51:05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7661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8050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