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0F3F42" Type="http://schemas.openxmlformats.org/officeDocument/2006/relationships/officeDocument" Target="/word/document.xml" /><Relationship Id="coreR760F3F42" Type="http://schemas.openxmlformats.org/package/2006/relationships/metadata/core-properties" Target="/docProps/core.xml" /><Relationship Id="customR760F3F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Posuzování stavu podkladu před nanášením nátěrových hmot na kov, dřevo a jiné podklady, stanovení způsobu přípravy podkladu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Úpravy a dokončování lakovaných povrchů broušením a leštěním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ploch a broušení tmelených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Nanášení nátěrů štětcem, válečkem a stříkacím zařízením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lakýrnických linkrust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a opravy nátěrů na kov, dřevo a jiné podklady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jednoduchých nápisů, emblémů a dekorativních vzorů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Napodobování (fládrování) druhů dřev včetně patinování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Příprava nátěrových hmot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Příprava, používání, ošetřování a údržba nářadí, zařízení a pracovních pomůcek</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2</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Návrh barevného řešení lakovaných a natíraných předmětů</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Výpočet množství nátěrů, spotřeby materiálů a zpracování položkového rozpočtu</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Zabezpečení pracoviště z hlediska bezpečnosti a ochrany zdraví při práci, hygieny práce a požární ochrany</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3</w:t>
      </w:r>
    </w:p>
    <w:p>
      <w:pPr>
        <w:pStyle w:val="P12"/>
        <w:framePr w:w="9826" w:h="376" w:hRule="exact" w:wrap="none" w:vAnchor="page" w:hAnchor="margin" w:x="45" w:y="13375"/>
        <w:rPr>
          <w:rStyle w:val="C3"/>
          <w:rtl w:val="0"/>
        </w:rPr>
      </w:pPr>
    </w:p>
    <w:p>
      <w:pPr>
        <w:pStyle w:val="P13"/>
        <w:framePr w:w="9774" w:h="249" w:hRule="exact" w:wrap="none" w:vAnchor="page" w:hAnchor="margin" w:x="71" w:y="13431"/>
        <w:rPr>
          <w:rStyle w:val="C11"/>
          <w:rtl w:val="0"/>
        </w:rPr>
      </w:pPr>
      <w:r>
        <w:rPr>
          <w:rStyle w:val="C11"/>
          <w:rtl w:val="0"/>
        </w:rPr>
        <w:t>Nakládání s odpady</w:t>
      </w:r>
    </w:p>
    <w:p>
      <w:pPr>
        <w:pStyle w:val="P14"/>
        <w:framePr w:w="805" w:h="376" w:hRule="exact" w:wrap="none" w:vAnchor="page" w:hAnchor="margin" w:x="9916" w:y="13375"/>
        <w:rPr>
          <w:rStyle w:val="C3"/>
          <w:rtl w:val="0"/>
        </w:rPr>
      </w:pPr>
    </w:p>
    <w:p>
      <w:pPr>
        <w:pStyle w:val="P15"/>
        <w:framePr w:w="723" w:h="249" w:hRule="exact" w:wrap="none" w:vAnchor="page" w:hAnchor="margin" w:x="9972" w:y="13431"/>
        <w:rPr>
          <w:rStyle w:val="C12"/>
          <w:rtl w:val="0"/>
        </w:rPr>
      </w:pPr>
      <w:r>
        <w:rPr>
          <w:rStyle w:val="C12"/>
          <w:rtl w:val="0"/>
        </w:rPr>
        <w:t>2</w:t>
      </w:r>
    </w:p>
    <w:p>
      <w:pPr>
        <w:pStyle w:val="P7"/>
        <w:framePr w:w="8788" w:h="340" w:hRule="exact" w:wrap="none" w:vAnchor="page" w:hAnchor="margin" w:x="28" w:y="13978"/>
        <w:rPr>
          <w:rStyle w:val="C8"/>
          <w:rtl w:val="0"/>
        </w:rPr>
      </w:pPr>
      <w:r>
        <w:rPr>
          <w:rStyle w:val="C8"/>
          <w:rtl w:val="0"/>
        </w:rPr>
        <w:t>Platnost standardu</w:t>
      </w:r>
    </w:p>
    <w:p>
      <w:pPr>
        <w:pStyle w:val="P20"/>
        <w:framePr w:w="4283" w:h="248" w:hRule="exact" w:wrap="none" w:vAnchor="page" w:hAnchor="margin" w:x="28" w:y="14318"/>
        <w:rPr>
          <w:rStyle w:val="C15"/>
          <w:rtl w:val="0"/>
        </w:rPr>
      </w:pPr>
      <w:r>
        <w:rPr>
          <w:rStyle w:val="C15"/>
          <w:rtl w:val="0"/>
        </w:rPr>
        <w:t>Standard je platný od: 06.02.2009 do: 15.02.2017</w:t>
      </w:r>
    </w:p>
    <w:p>
      <w:pPr>
        <w:pStyle w:val="P21"/>
        <w:framePr w:w="7654" w:h="331" w:hRule="exact" w:wrap="none" w:vAnchor="page" w:hAnchor="margin" w:x="28" w:y="15940"/>
        <w:rPr>
          <w:rStyle w:val="C16"/>
          <w:rtl w:val="0"/>
        </w:rPr>
      </w:pPr>
      <w:r>
        <w:rPr>
          <w:rStyle w:val="C16"/>
          <w:rtl w:val="0"/>
        </w:rPr>
        <w:t>Lakýrník a natěrač, 20.8.2026 21:54:55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výkladem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technickou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výkladem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výkladem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lakýrnických a natěračských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výkladem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zadaný pracovní úkol a výběr odůvodnit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Slovní vysvětlení s odůvodněním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Vysvětlit technologický postup</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Slovní vysvětlení s odůvodněním</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Navrhnout pracovní postup pro zadaný pracovní úkol</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Písemně nebo slovně s vysvětlením</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Vysvětlit pracovní postup</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Písemně nebo slovně s vysvětlením</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Popsat druhy nátěrových hmot a pomocných prostředků</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Písemně nebo slovně s vysvětlením</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Vysvětlit možnosti použití nátěrových hmot a pomocných prostředků</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Písemně nebo slovně s vysvětlením</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Popsat druhy tapetářských materiálů a pomocných prostředků</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Písemně nebo slovně s vysvětlením</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d) Vysvětlit možnosti použití tapetářských materiálů a pomocných prostředků</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Písemně nebo slovně s vysvětlením</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Posuzování kvality materiálů dostupnými prostředky</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Uvést parametry kvality materiálů</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Písemně nebo slovně</w:t>
      </w:r>
    </w:p>
    <w:p>
      <w:pPr>
        <w:pStyle w:val="P16"/>
        <w:framePr w:w="6710" w:h="831" w:hRule="exact" w:wrap="none" w:vAnchor="page" w:hAnchor="margin" w:x="45" w:y="14338"/>
        <w:rPr>
          <w:rStyle w:val="C3"/>
          <w:rtl w:val="0"/>
        </w:rPr>
      </w:pPr>
    </w:p>
    <w:p>
      <w:pPr>
        <w:pStyle w:val="P17"/>
        <w:framePr w:w="6658" w:h="704" w:hRule="exact" w:wrap="none" w:vAnchor="page" w:hAnchor="margin" w:x="71" w:y="14394"/>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4338"/>
        <w:rPr>
          <w:rStyle w:val="C3"/>
          <w:rtl w:val="0"/>
        </w:rPr>
      </w:pPr>
    </w:p>
    <w:p>
      <w:pPr>
        <w:pStyle w:val="P31"/>
        <w:framePr w:w="3839" w:h="704" w:hRule="exact" w:wrap="none" w:vAnchor="page" w:hAnchor="margin" w:x="6856" w:y="14394"/>
        <w:rPr>
          <w:rStyle w:val="C22"/>
          <w:rtl w:val="0"/>
        </w:rPr>
      </w:pPr>
      <w:r>
        <w:rPr>
          <w:rStyle w:val="C22"/>
          <w:rtl w:val="0"/>
        </w:rPr>
        <w:t>Prakticky se slovním odůvodněním</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20.8.2026 21:54:55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stavu podkladu před nanášením nátěrových hmot na kov, dřevo a jiné podklady, stanovení způsobu přípravy podkladu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kritéria pro posouzení stavu podkladu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Písemně a prakticky s odůvodněním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způsob kontroly kritérií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Písemně a prakticky s odůvodněním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Vyhodnotit kritéria dle zadání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Písemně a prakticky s odůvodněním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Stanovit způsob přípravy podkladu (očištění, odmaštění, odstranění starých nátěrů, izolace skvrn, dezinfekce, opravy trhlin aj.)</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Písemně a prakticky s odůvodněním</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Úpravy a dokončování lakovaných povrchů broušením a leštěním</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účel tmelení, materiály a pracovní pomůcky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Písemně nebo slovně</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pracovní postup tmelení a broušení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Písemně nebo slovně</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Provést tmelení a broušení ploch dle zadání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 se slovním vysvětlením</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Tmelení ploch a broušení tmelených ploch</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a) Popsat účel tmelení, materiály a pracovní pomůcky</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Písemně nebo slovně</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Popsat pracovní postup tmelení a broušení</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Písemně nebo slovně</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Provést tmelení a broušení ploch dle zadání</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 se slovním vysvětlením</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340" w:hRule="exact" w:wrap="none" w:vAnchor="page" w:hAnchor="margin" w:x="28" w:y="10909"/>
        <w:rPr>
          <w:rStyle w:val="C18"/>
          <w:rtl w:val="0"/>
        </w:rPr>
      </w:pPr>
      <w:r>
        <w:rPr>
          <w:rStyle w:val="C18"/>
          <w:rtl w:val="0"/>
        </w:rPr>
        <w:t>Nanášení nátěrů štětcem, válečkem a stříkacím zařízením</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Popsat způsoby nanášení nátěrových hmot</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Písemně nebo slovně</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Popsat pracovní postupy, nářadí a zařízení</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Písemně nebo slovně</w:t>
      </w:r>
    </w:p>
    <w:p>
      <w:pPr>
        <w:pStyle w:val="P12"/>
        <w:framePr w:w="6710" w:h="607" w:hRule="exact" w:wrap="none" w:vAnchor="page" w:hAnchor="margin" w:x="45" w:y="12477"/>
        <w:rPr>
          <w:rStyle w:val="C3"/>
          <w:rtl w:val="0"/>
        </w:rPr>
      </w:pPr>
    </w:p>
    <w:p>
      <w:pPr>
        <w:pStyle w:val="P13"/>
        <w:framePr w:w="6658" w:h="480" w:hRule="exact" w:wrap="none" w:vAnchor="page" w:hAnchor="margin" w:x="71" w:y="12533"/>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12477"/>
        <w:rPr>
          <w:rStyle w:val="C3"/>
          <w:rtl w:val="0"/>
        </w:rPr>
      </w:pPr>
    </w:p>
    <w:p>
      <w:pPr>
        <w:pStyle w:val="P29"/>
        <w:framePr w:w="3839" w:h="480" w:hRule="exact" w:wrap="none" w:vAnchor="page" w:hAnchor="margin" w:x="6856" w:y="12533"/>
        <w:rPr>
          <w:rStyle w:val="C21"/>
          <w:rtl w:val="0"/>
        </w:rPr>
      </w:pPr>
      <w:r>
        <w:rPr>
          <w:rStyle w:val="C21"/>
          <w:rtl w:val="0"/>
        </w:rPr>
        <w:t>Písemně nebo slovně</w:t>
      </w:r>
    </w:p>
    <w:p>
      <w:pPr>
        <w:pStyle w:val="P16"/>
        <w:framePr w:w="6710" w:h="376" w:hRule="exact" w:wrap="none" w:vAnchor="page" w:hAnchor="margin" w:x="45" w:y="13084"/>
        <w:rPr>
          <w:rStyle w:val="C3"/>
          <w:rtl w:val="0"/>
        </w:rPr>
      </w:pPr>
    </w:p>
    <w:p>
      <w:pPr>
        <w:pStyle w:val="P17"/>
        <w:framePr w:w="6658" w:h="249" w:hRule="exact" w:wrap="none" w:vAnchor="page" w:hAnchor="margin" w:x="71" w:y="13140"/>
        <w:rPr>
          <w:rStyle w:val="C13"/>
          <w:rtl w:val="0"/>
        </w:rPr>
      </w:pPr>
      <w:r>
        <w:rPr>
          <w:rStyle w:val="C13"/>
          <w:rtl w:val="0"/>
        </w:rPr>
        <w:t>d) Popsat způsoby kontroly nátěrů a kontrolované parametry</w:t>
      </w:r>
    </w:p>
    <w:p>
      <w:pPr>
        <w:pStyle w:val="P30"/>
        <w:framePr w:w="3921" w:h="376" w:hRule="exact" w:wrap="none" w:vAnchor="page" w:hAnchor="margin" w:x="6800" w:y="13084"/>
        <w:rPr>
          <w:rStyle w:val="C3"/>
          <w:rtl w:val="0"/>
        </w:rPr>
      </w:pPr>
    </w:p>
    <w:p>
      <w:pPr>
        <w:pStyle w:val="P31"/>
        <w:framePr w:w="3839" w:h="249" w:hRule="exact" w:wrap="none" w:vAnchor="page" w:hAnchor="margin" w:x="6856" w:y="13140"/>
        <w:rPr>
          <w:rStyle w:val="C22"/>
          <w:rtl w:val="0"/>
        </w:rPr>
      </w:pPr>
      <w:r>
        <w:rPr>
          <w:rStyle w:val="C22"/>
          <w:rtl w:val="0"/>
        </w:rPr>
        <w:t>Písemně nebo slovně</w:t>
      </w:r>
    </w:p>
    <w:p>
      <w:pPr>
        <w:pStyle w:val="P12"/>
        <w:framePr w:w="6710" w:h="607" w:hRule="exact" w:wrap="none" w:vAnchor="page" w:hAnchor="margin" w:x="45" w:y="13460"/>
        <w:rPr>
          <w:rStyle w:val="C3"/>
          <w:rtl w:val="0"/>
        </w:rPr>
      </w:pPr>
    </w:p>
    <w:p>
      <w:pPr>
        <w:pStyle w:val="P13"/>
        <w:framePr w:w="6658" w:h="480" w:hRule="exact" w:wrap="none" w:vAnchor="page" w:hAnchor="margin" w:x="71" w:y="13516"/>
        <w:rPr>
          <w:rStyle w:val="C11"/>
          <w:rtl w:val="0"/>
        </w:rPr>
      </w:pPr>
      <w:r>
        <w:rPr>
          <w:rStyle w:val="C11"/>
          <w:rtl w:val="0"/>
        </w:rPr>
        <w:t>e) Připravit nátěrovou hmotu k použití</w:t>
      </w:r>
    </w:p>
    <w:p>
      <w:pPr>
        <w:pStyle w:val="P28"/>
        <w:framePr w:w="3921" w:h="607" w:hRule="exact" w:wrap="none" w:vAnchor="page" w:hAnchor="margin" w:x="6800" w:y="13460"/>
        <w:rPr>
          <w:rStyle w:val="C3"/>
          <w:rtl w:val="0"/>
        </w:rPr>
      </w:pPr>
    </w:p>
    <w:p>
      <w:pPr>
        <w:pStyle w:val="P29"/>
        <w:framePr w:w="3839" w:h="480" w:hRule="exact" w:wrap="none" w:vAnchor="page" w:hAnchor="margin" w:x="6856" w:y="13516"/>
        <w:rPr>
          <w:rStyle w:val="C21"/>
          <w:rtl w:val="0"/>
        </w:rPr>
      </w:pPr>
      <w:r>
        <w:rPr>
          <w:rStyle w:val="C21"/>
          <w:rtl w:val="0"/>
        </w:rPr>
        <w:t>Praktické předvedení se slovním vysvětlením</w:t>
      </w:r>
    </w:p>
    <w:p>
      <w:pPr>
        <w:pStyle w:val="P16"/>
        <w:framePr w:w="6710" w:h="607" w:hRule="exact" w:wrap="none" w:vAnchor="page" w:hAnchor="margin" w:x="45" w:y="14067"/>
        <w:rPr>
          <w:rStyle w:val="C3"/>
          <w:rtl w:val="0"/>
        </w:rPr>
      </w:pPr>
    </w:p>
    <w:p>
      <w:pPr>
        <w:pStyle w:val="P17"/>
        <w:framePr w:w="6658" w:h="480" w:hRule="exact" w:wrap="none" w:vAnchor="page" w:hAnchor="margin" w:x="71" w:y="14123"/>
        <w:rPr>
          <w:rStyle w:val="C13"/>
          <w:rtl w:val="0"/>
        </w:rPr>
      </w:pPr>
      <w:r>
        <w:rPr>
          <w:rStyle w:val="C13"/>
          <w:rtl w:val="0"/>
        </w:rPr>
        <w:t>f) Nanášet nátěrovou hmotu dle zadání</w:t>
      </w:r>
    </w:p>
    <w:p>
      <w:pPr>
        <w:pStyle w:val="P30"/>
        <w:framePr w:w="3921" w:h="607" w:hRule="exact" w:wrap="none" w:vAnchor="page" w:hAnchor="margin" w:x="6800" w:y="14067"/>
        <w:rPr>
          <w:rStyle w:val="C3"/>
          <w:rtl w:val="0"/>
        </w:rPr>
      </w:pPr>
    </w:p>
    <w:p>
      <w:pPr>
        <w:pStyle w:val="P31"/>
        <w:framePr w:w="3839" w:h="480" w:hRule="exact" w:wrap="none" w:vAnchor="page" w:hAnchor="margin" w:x="6856" w:y="14123"/>
        <w:rPr>
          <w:rStyle w:val="C22"/>
          <w:rtl w:val="0"/>
        </w:rPr>
      </w:pPr>
      <w:r>
        <w:rPr>
          <w:rStyle w:val="C22"/>
          <w:rtl w:val="0"/>
        </w:rPr>
        <w:t>Praktické předvedení se slovním vysvětlením</w:t>
      </w:r>
    </w:p>
    <w:p>
      <w:pPr>
        <w:pStyle w:val="P12"/>
        <w:framePr w:w="6710" w:h="607" w:hRule="exact" w:wrap="none" w:vAnchor="page" w:hAnchor="margin" w:x="45" w:y="14674"/>
        <w:rPr>
          <w:rStyle w:val="C3"/>
          <w:rtl w:val="0"/>
        </w:rPr>
      </w:pPr>
    </w:p>
    <w:p>
      <w:pPr>
        <w:pStyle w:val="P13"/>
        <w:framePr w:w="6658" w:h="480" w:hRule="exact" w:wrap="none" w:vAnchor="page" w:hAnchor="margin" w:x="71" w:y="14730"/>
        <w:rPr>
          <w:rStyle w:val="C11"/>
          <w:rtl w:val="0"/>
        </w:rPr>
      </w:pPr>
      <w:r>
        <w:rPr>
          <w:rStyle w:val="C11"/>
          <w:rtl w:val="0"/>
        </w:rPr>
        <w:t>g) Kontrolovat kvalitu povrchu po aplikaci nátěrové hmoty</w:t>
      </w:r>
    </w:p>
    <w:p>
      <w:pPr>
        <w:pStyle w:val="P28"/>
        <w:framePr w:w="3921" w:h="607" w:hRule="exact" w:wrap="none" w:vAnchor="page" w:hAnchor="margin" w:x="6800" w:y="14674"/>
        <w:rPr>
          <w:rStyle w:val="C3"/>
          <w:rtl w:val="0"/>
        </w:rPr>
      </w:pPr>
    </w:p>
    <w:p>
      <w:pPr>
        <w:pStyle w:val="P29"/>
        <w:framePr w:w="3839" w:h="480" w:hRule="exact" w:wrap="none" w:vAnchor="page" w:hAnchor="margin" w:x="6856" w:y="14730"/>
        <w:rPr>
          <w:rStyle w:val="C21"/>
          <w:rtl w:val="0"/>
        </w:rPr>
      </w:pPr>
      <w:r>
        <w:rPr>
          <w:rStyle w:val="C21"/>
          <w:rtl w:val="0"/>
        </w:rPr>
        <w:t>Praktické předvedení se slovním vysvětlením</w:t>
      </w:r>
    </w:p>
    <w:p>
      <w:pPr>
        <w:pStyle w:val="P32"/>
        <w:framePr w:w="10710" w:h="248" w:hRule="exact" w:wrap="none" w:vAnchor="page" w:hAnchor="margin" w:x="28" w:y="153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20.8.2026 21:54:55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přípravy podkladu (očištění, odmaštění, odstranění starých nátěrů, izolace skvrn, dezinfekce, opravy trhlin aj.)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prostředky pro přípravu podkladu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nebo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kontroly podkladu a kontrolované parametry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nebo slovně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Odstranit původní nátěr nebo tapety mechanickými pomůckami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se slovním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Odstranit původní nátěr nebo tapety chemickými přípravky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se slovním vysvětlením</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Odstranit mechanické nečistoty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se slovním vysvětlením</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Očistit podklad od nečistot, mastnot a mastných příměsí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se slovním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Provést izolaci skvrn a dezinfekci</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se slovním vysvětlením</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Provést opravy trhlin</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se slovním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Kontrolovat podklad před další úpravou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 se slovním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Upravit podklad penetrováním, napouštěním apod.</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 se slovním vysvětlením</w:t>
      </w:r>
    </w:p>
    <w:p>
      <w:pPr>
        <w:pStyle w:val="P16"/>
        <w:framePr w:w="6710" w:h="607" w:hRule="exact" w:wrap="none" w:vAnchor="page" w:hAnchor="margin" w:x="45" w:y="9184"/>
        <w:rPr>
          <w:rStyle w:val="C3"/>
          <w:rtl w:val="0"/>
        </w:rPr>
      </w:pPr>
    </w:p>
    <w:p>
      <w:pPr>
        <w:pStyle w:val="P17"/>
        <w:framePr w:w="6658" w:h="480" w:hRule="exact" w:wrap="none" w:vAnchor="page" w:hAnchor="margin" w:x="71" w:y="9240"/>
        <w:rPr>
          <w:rStyle w:val="C13"/>
          <w:rtl w:val="0"/>
        </w:rPr>
      </w:pPr>
      <w:r>
        <w:rPr>
          <w:rStyle w:val="C13"/>
          <w:rtl w:val="0"/>
        </w:rPr>
        <w:t>l) Kontrolovat kvalitu provedené práce</w:t>
      </w:r>
    </w:p>
    <w:p>
      <w:pPr>
        <w:pStyle w:val="P30"/>
        <w:framePr w:w="3921" w:h="607" w:hRule="exact" w:wrap="none" w:vAnchor="page" w:hAnchor="margin" w:x="6800" w:y="9184"/>
        <w:rPr>
          <w:rStyle w:val="C3"/>
          <w:rtl w:val="0"/>
        </w:rPr>
      </w:pPr>
    </w:p>
    <w:p>
      <w:pPr>
        <w:pStyle w:val="P31"/>
        <w:framePr w:w="3839" w:h="480" w:hRule="exact" w:wrap="none" w:vAnchor="page" w:hAnchor="margin" w:x="6856" w:y="9240"/>
        <w:rPr>
          <w:rStyle w:val="C22"/>
          <w:rtl w:val="0"/>
        </w:rPr>
      </w:pPr>
      <w:r>
        <w:rPr>
          <w:rStyle w:val="C22"/>
          <w:rtl w:val="0"/>
        </w:rPr>
        <w:t>Praktické předvedení se slovním vysvětlením</w:t>
      </w:r>
    </w:p>
    <w:p>
      <w:pPr>
        <w:pStyle w:val="P32"/>
        <w:framePr w:w="10710" w:h="248" w:hRule="exact" w:wrap="none" w:vAnchor="page" w:hAnchor="margin" w:x="28" w:y="9904"/>
        <w:rPr>
          <w:rStyle w:val="C23"/>
          <w:rtl w:val="0"/>
        </w:rPr>
      </w:pPr>
      <w:r>
        <w:rPr>
          <w:rStyle w:val="C23"/>
          <w:rtl w:val="0"/>
        </w:rPr>
        <w:t>Je třeba splnit kritéria a), b), c) a l), další dle zadání.</w:t>
      </w:r>
    </w:p>
    <w:p>
      <w:pPr>
        <w:pStyle w:val="P23"/>
        <w:framePr w:w="10710" w:h="340" w:hRule="exact" w:wrap="none" w:vAnchor="page" w:hAnchor="margin" w:x="28" w:y="10340"/>
        <w:rPr>
          <w:rStyle w:val="C18"/>
          <w:rtl w:val="0"/>
        </w:rPr>
      </w:pPr>
      <w:r>
        <w:rPr>
          <w:rStyle w:val="C18"/>
          <w:rtl w:val="0"/>
        </w:rPr>
        <w:t>Provádění lakýrnických linkrust</w:t>
      </w:r>
    </w:p>
    <w:p>
      <w:pPr>
        <w:pStyle w:val="P24"/>
        <w:framePr w:w="6713" w:h="376" w:hRule="exact" w:wrap="none" w:vAnchor="page" w:hAnchor="margin" w:x="45" w:y="10779"/>
        <w:rPr>
          <w:rStyle w:val="C3"/>
          <w:rtl w:val="0"/>
        </w:rPr>
      </w:pPr>
    </w:p>
    <w:p>
      <w:pPr>
        <w:pStyle w:val="P25"/>
        <w:framePr w:w="6661" w:h="249" w:hRule="exact" w:wrap="none" w:vAnchor="page" w:hAnchor="margin" w:x="71" w:y="10850"/>
        <w:rPr>
          <w:rStyle w:val="C19"/>
          <w:rtl w:val="0"/>
        </w:rPr>
      </w:pPr>
      <w:r>
        <w:rPr>
          <w:rStyle w:val="C19"/>
          <w:rtl w:val="0"/>
        </w:rPr>
        <w:t>Kritéria hodnocení</w:t>
      </w:r>
    </w:p>
    <w:p>
      <w:pPr>
        <w:pStyle w:val="P26"/>
        <w:framePr w:w="3918" w:h="376" w:hRule="exact" w:wrap="none" w:vAnchor="page" w:hAnchor="margin" w:x="6803" w:y="10779"/>
        <w:rPr>
          <w:rStyle w:val="C3"/>
          <w:rtl w:val="0"/>
        </w:rPr>
      </w:pPr>
    </w:p>
    <w:p>
      <w:pPr>
        <w:pStyle w:val="P27"/>
        <w:framePr w:w="3836" w:h="249" w:hRule="exact" w:wrap="none" w:vAnchor="page" w:hAnchor="margin" w:x="6859" w:y="10850"/>
        <w:rPr>
          <w:rStyle w:val="C20"/>
          <w:rtl w:val="0"/>
        </w:rPr>
      </w:pPr>
      <w:r>
        <w:rPr>
          <w:rStyle w:val="C20"/>
          <w:rtl w:val="0"/>
        </w:rPr>
        <w:t>Způsoby ověření</w:t>
      </w:r>
    </w:p>
    <w:p>
      <w:pPr>
        <w:pStyle w:val="P12"/>
        <w:framePr w:w="6710" w:h="376" w:hRule="exact" w:wrap="none" w:vAnchor="page" w:hAnchor="margin" w:x="45" w:y="11155"/>
        <w:rPr>
          <w:rStyle w:val="C3"/>
          <w:rtl w:val="0"/>
        </w:rPr>
      </w:pPr>
    </w:p>
    <w:p>
      <w:pPr>
        <w:pStyle w:val="P13"/>
        <w:framePr w:w="6658" w:h="249" w:hRule="exact" w:wrap="none" w:vAnchor="page" w:hAnchor="margin" w:x="71" w:y="11211"/>
        <w:rPr>
          <w:rStyle w:val="C11"/>
          <w:rtl w:val="0"/>
        </w:rPr>
      </w:pPr>
      <w:r>
        <w:rPr>
          <w:rStyle w:val="C11"/>
          <w:rtl w:val="0"/>
        </w:rPr>
        <w:t>a) Popsat způsoby zhotovení lakýrnické linkrusty včetně přípravy podkladu</w:t>
      </w:r>
    </w:p>
    <w:p>
      <w:pPr>
        <w:pStyle w:val="P28"/>
        <w:framePr w:w="3921" w:h="376" w:hRule="exact" w:wrap="none" w:vAnchor="page" w:hAnchor="margin" w:x="6800" w:y="11155"/>
        <w:rPr>
          <w:rStyle w:val="C3"/>
          <w:rtl w:val="0"/>
        </w:rPr>
      </w:pPr>
    </w:p>
    <w:p>
      <w:pPr>
        <w:pStyle w:val="P29"/>
        <w:framePr w:w="3839" w:h="249" w:hRule="exact" w:wrap="none" w:vAnchor="page" w:hAnchor="margin" w:x="6856" w:y="11211"/>
        <w:rPr>
          <w:rStyle w:val="C21"/>
          <w:rtl w:val="0"/>
        </w:rPr>
      </w:pPr>
      <w:r>
        <w:rPr>
          <w:rStyle w:val="C21"/>
          <w:rtl w:val="0"/>
        </w:rPr>
        <w:t>Písemně nebo slovně</w:t>
      </w:r>
    </w:p>
    <w:p>
      <w:pPr>
        <w:pStyle w:val="P16"/>
        <w:framePr w:w="6710" w:h="376" w:hRule="exact" w:wrap="none" w:vAnchor="page" w:hAnchor="margin" w:x="45" w:y="11531"/>
        <w:rPr>
          <w:rStyle w:val="C3"/>
          <w:rtl w:val="0"/>
        </w:rPr>
      </w:pPr>
    </w:p>
    <w:p>
      <w:pPr>
        <w:pStyle w:val="P17"/>
        <w:framePr w:w="6658" w:h="249" w:hRule="exact" w:wrap="none" w:vAnchor="page" w:hAnchor="margin" w:x="71" w:y="11587"/>
        <w:rPr>
          <w:rStyle w:val="C13"/>
          <w:rtl w:val="0"/>
        </w:rPr>
      </w:pPr>
      <w:r>
        <w:rPr>
          <w:rStyle w:val="C13"/>
          <w:rtl w:val="0"/>
        </w:rPr>
        <w:t>b) Popsat nářadí, pracovní pomůcky a zařízení pro provádění linkrust</w:t>
      </w:r>
    </w:p>
    <w:p>
      <w:pPr>
        <w:pStyle w:val="P30"/>
        <w:framePr w:w="3921" w:h="376" w:hRule="exact" w:wrap="none" w:vAnchor="page" w:hAnchor="margin" w:x="6800" w:y="11531"/>
        <w:rPr>
          <w:rStyle w:val="C3"/>
          <w:rtl w:val="0"/>
        </w:rPr>
      </w:pPr>
    </w:p>
    <w:p>
      <w:pPr>
        <w:pStyle w:val="P31"/>
        <w:framePr w:w="3839" w:h="249" w:hRule="exact" w:wrap="none" w:vAnchor="page" w:hAnchor="margin" w:x="6856" w:y="11587"/>
        <w:rPr>
          <w:rStyle w:val="C22"/>
          <w:rtl w:val="0"/>
        </w:rPr>
      </w:pPr>
      <w:r>
        <w:rPr>
          <w:rStyle w:val="C22"/>
          <w:rtl w:val="0"/>
        </w:rPr>
        <w:t>Písemně nebo slovně</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c) Provést linkrustu dle zadání</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Praktické předvedení se slovním vysvětlením</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d) Kontrolovat kvalitu provedení maleb a vzorů</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Praktické předvedení se slovním vysvětlením</w:t>
      </w:r>
    </w:p>
    <w:p>
      <w:pPr>
        <w:pStyle w:val="P32"/>
        <w:framePr w:w="10710" w:h="248" w:hRule="exact" w:wrap="none" w:vAnchor="page" w:hAnchor="margin" w:x="28" w:y="132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20.8.2026 21:54:55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nátěrů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provádění a oprav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nářadí, pracovní pomůcky a zařízení pro provádění nátěrů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kontroly nátěrů a kontrolované parametry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Písemně nebo slovně</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nátěr 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se slovním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Opravit nátěr dle zadání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se slovním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Kontrolovat kvalitu provedených prací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se slovním vysvětlením</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Zhotovování jednoduchých nápisů, emblémů a dekorativních vzorů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druhy tapet, jejich vlastnosti, možnosti a způsoby použití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Písemně nebo slovně</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Popsat pracovní postup lepení tapet, používané materiály, nářadí a pracovní pomůcky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Písemně nebo slovně</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Kontrolovat kvalitu podkladu a stanovit způsob jeho úpravy před tapetováním</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se slovním vysvětlením</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Připravit povrch před lepením tapet</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 se slovním vysvětlením</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e) Připravit vhodné lepidlo pro daný typ tapety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se slovním vysvětlením</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f) Lepit tapety</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se slovním vysvětlením</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g) Připevnit zakončovaní lišty</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 se slovním vysvětlením</w:t>
      </w:r>
    </w:p>
    <w:p>
      <w:pPr>
        <w:pStyle w:val="P16"/>
        <w:framePr w:w="6710" w:h="607" w:hRule="exact" w:wrap="none" w:vAnchor="page" w:hAnchor="margin" w:x="45" w:y="11301"/>
        <w:rPr>
          <w:rStyle w:val="C3"/>
          <w:rtl w:val="0"/>
        </w:rPr>
      </w:pPr>
    </w:p>
    <w:p>
      <w:pPr>
        <w:pStyle w:val="P17"/>
        <w:framePr w:w="6658" w:h="480" w:hRule="exact" w:wrap="none" w:vAnchor="page" w:hAnchor="margin" w:x="71" w:y="11357"/>
        <w:rPr>
          <w:rStyle w:val="C13"/>
          <w:rtl w:val="0"/>
        </w:rPr>
      </w:pPr>
      <w:r>
        <w:rPr>
          <w:rStyle w:val="C13"/>
          <w:rtl w:val="0"/>
        </w:rPr>
        <w:t>h) Kontrolovat kvalitu provedené práce</w:t>
      </w:r>
    </w:p>
    <w:p>
      <w:pPr>
        <w:pStyle w:val="P30"/>
        <w:framePr w:w="3921" w:h="607" w:hRule="exact" w:wrap="none" w:vAnchor="page" w:hAnchor="margin" w:x="6800" w:y="11301"/>
        <w:rPr>
          <w:rStyle w:val="C3"/>
          <w:rtl w:val="0"/>
        </w:rPr>
      </w:pPr>
    </w:p>
    <w:p>
      <w:pPr>
        <w:pStyle w:val="P31"/>
        <w:framePr w:w="3839" w:h="480" w:hRule="exact" w:wrap="none" w:vAnchor="page" w:hAnchor="margin" w:x="6856" w:y="11357"/>
        <w:rPr>
          <w:rStyle w:val="C22"/>
          <w:rtl w:val="0"/>
        </w:rPr>
      </w:pPr>
      <w:r>
        <w:rPr>
          <w:rStyle w:val="C22"/>
          <w:rtl w:val="0"/>
        </w:rPr>
        <w:t>Praktické předvedení se slovním vysvětlením</w:t>
      </w:r>
    </w:p>
    <w:p>
      <w:pPr>
        <w:pStyle w:val="P32"/>
        <w:framePr w:w="10710" w:h="248" w:hRule="exact" w:wrap="none" w:vAnchor="page" w:hAnchor="margin" w:x="28" w:y="12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20.8.2026 21:54:55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Napodobování (fládrování) druhů dřev včetně patinování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a způsoby napodobování dřev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patinování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nebo slovně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napodobení dřeva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se slovním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Kontrolovat kvalitu provedené práce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se slovním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nátěrových hmot</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postupy přípravy nátěrových hmot (úprava konzistence, pigmentování, míchání, filtrace, směšování aj.)</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Písemně nebo slovně</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používané nářadí a pracovní pomůcky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Písemně nebo slovně</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Upravit konzistenci nátěrové hmoty</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se slovním vysvětlením</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Připravit nátěrovou hmotu na požadovaný barevný odstín</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se slovním vysvětlením</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Míchat a upravit nátěrovou hmotu dalšími přípravky např. proti plísni, zvýšení otěruschopnosti aj.</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se slovním vysvětlením</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Filtrovat nátěrovou hmotu</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se slovním vysvětlením</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Kontrolovat kvalitu provedené práce</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se slovním vysvětlením</w:t>
      </w:r>
    </w:p>
    <w:p>
      <w:pPr>
        <w:pStyle w:val="P32"/>
        <w:framePr w:w="10710" w:h="248" w:hRule="exact" w:wrap="none" w:vAnchor="page" w:hAnchor="margin" w:x="28" w:y="11038"/>
        <w:rPr>
          <w:rStyle w:val="C23"/>
          <w:rtl w:val="0"/>
        </w:rPr>
      </w:pPr>
      <w:r>
        <w:rPr>
          <w:rStyle w:val="C23"/>
          <w:rtl w:val="0"/>
        </w:rPr>
        <w:t>Je třeba splnit kritéria a), b) a c) a další dle zadání.</w:t>
      </w:r>
    </w:p>
    <w:p>
      <w:pPr>
        <w:pStyle w:val="P23"/>
        <w:framePr w:w="10710" w:h="340" w:hRule="exact" w:wrap="none" w:vAnchor="page" w:hAnchor="margin" w:x="28" w:y="11474"/>
        <w:rPr>
          <w:rStyle w:val="C18"/>
          <w:rtl w:val="0"/>
        </w:rPr>
      </w:pPr>
      <w:r>
        <w:rPr>
          <w:rStyle w:val="C18"/>
          <w:rtl w:val="0"/>
        </w:rPr>
        <w:t>Příprava, používání, ošetřování a údržba nářadí, zařízení a pracovních pomůcek</w:t>
      </w:r>
    </w:p>
    <w:p>
      <w:pPr>
        <w:pStyle w:val="P24"/>
        <w:framePr w:w="6713" w:h="376" w:hRule="exact" w:wrap="none" w:vAnchor="page" w:hAnchor="margin" w:x="45" w:y="11913"/>
        <w:rPr>
          <w:rStyle w:val="C3"/>
          <w:rtl w:val="0"/>
        </w:rPr>
      </w:pPr>
    </w:p>
    <w:p>
      <w:pPr>
        <w:pStyle w:val="P25"/>
        <w:framePr w:w="6661" w:h="249" w:hRule="exact" w:wrap="none" w:vAnchor="page" w:hAnchor="margin" w:x="71" w:y="11984"/>
        <w:rPr>
          <w:rStyle w:val="C19"/>
          <w:rtl w:val="0"/>
        </w:rPr>
      </w:pPr>
      <w:r>
        <w:rPr>
          <w:rStyle w:val="C19"/>
          <w:rtl w:val="0"/>
        </w:rPr>
        <w:t>Kritéria hodnocení</w:t>
      </w:r>
    </w:p>
    <w:p>
      <w:pPr>
        <w:pStyle w:val="P26"/>
        <w:framePr w:w="3918" w:h="376" w:hRule="exact" w:wrap="none" w:vAnchor="page" w:hAnchor="margin" w:x="6803" w:y="11913"/>
        <w:rPr>
          <w:rStyle w:val="C3"/>
          <w:rtl w:val="0"/>
        </w:rPr>
      </w:pPr>
    </w:p>
    <w:p>
      <w:pPr>
        <w:pStyle w:val="P27"/>
        <w:framePr w:w="3836" w:h="249" w:hRule="exact" w:wrap="none" w:vAnchor="page" w:hAnchor="margin" w:x="6859" w:y="11984"/>
        <w:rPr>
          <w:rStyle w:val="C20"/>
          <w:rtl w:val="0"/>
        </w:rPr>
      </w:pPr>
      <w:r>
        <w:rPr>
          <w:rStyle w:val="C20"/>
          <w:rtl w:val="0"/>
        </w:rPr>
        <w:t>Způsoby ověření</w:t>
      </w:r>
    </w:p>
    <w:p>
      <w:pPr>
        <w:pStyle w:val="P12"/>
        <w:framePr w:w="6710" w:h="607" w:hRule="exact" w:wrap="none" w:vAnchor="page" w:hAnchor="margin" w:x="45" w:y="12289"/>
        <w:rPr>
          <w:rStyle w:val="C3"/>
          <w:rtl w:val="0"/>
        </w:rPr>
      </w:pPr>
    </w:p>
    <w:p>
      <w:pPr>
        <w:pStyle w:val="P13"/>
        <w:framePr w:w="6658" w:h="480" w:hRule="exact" w:wrap="none" w:vAnchor="page" w:hAnchor="margin" w:x="71" w:y="12345"/>
        <w:rPr>
          <w:rStyle w:val="C11"/>
          <w:rtl w:val="0"/>
        </w:rPr>
      </w:pPr>
      <w:r>
        <w:rPr>
          <w:rStyle w:val="C11"/>
          <w:rtl w:val="0"/>
        </w:rPr>
        <w:t>a) Popsat přípravu, ošetřování a údržbu nářadí, zařízení, pracovních a osobních ochranných pracovních prostředků</w:t>
      </w:r>
    </w:p>
    <w:p>
      <w:pPr>
        <w:pStyle w:val="P28"/>
        <w:framePr w:w="3921" w:h="607" w:hRule="exact" w:wrap="none" w:vAnchor="page" w:hAnchor="margin" w:x="6800" w:y="12289"/>
        <w:rPr>
          <w:rStyle w:val="C3"/>
          <w:rtl w:val="0"/>
        </w:rPr>
      </w:pPr>
    </w:p>
    <w:p>
      <w:pPr>
        <w:pStyle w:val="P29"/>
        <w:framePr w:w="3839" w:h="480" w:hRule="exact" w:wrap="none" w:vAnchor="page" w:hAnchor="margin" w:x="6856" w:y="12345"/>
        <w:rPr>
          <w:rStyle w:val="C21"/>
          <w:rtl w:val="0"/>
        </w:rPr>
      </w:pPr>
      <w:r>
        <w:rPr>
          <w:rStyle w:val="C21"/>
          <w:rtl w:val="0"/>
        </w:rPr>
        <w:t>Písemně nebo slovně</w:t>
      </w:r>
    </w:p>
    <w:p>
      <w:pPr>
        <w:pStyle w:val="P16"/>
        <w:framePr w:w="6710" w:h="607" w:hRule="exact" w:wrap="none" w:vAnchor="page" w:hAnchor="margin" w:x="45" w:y="12896"/>
        <w:rPr>
          <w:rStyle w:val="C3"/>
          <w:rtl w:val="0"/>
        </w:rPr>
      </w:pPr>
    </w:p>
    <w:p>
      <w:pPr>
        <w:pStyle w:val="P17"/>
        <w:framePr w:w="6658" w:h="480" w:hRule="exact" w:wrap="none" w:vAnchor="page" w:hAnchor="margin" w:x="71" w:y="12952"/>
        <w:rPr>
          <w:rStyle w:val="C13"/>
          <w:rtl w:val="0"/>
        </w:rPr>
      </w:pPr>
      <w:r>
        <w:rPr>
          <w:rStyle w:val="C13"/>
          <w:rtl w:val="0"/>
        </w:rPr>
        <w:t>b) Připravit a ošetřovat štětce a štětky před a po provedení nátěrů</w:t>
      </w:r>
    </w:p>
    <w:p>
      <w:pPr>
        <w:pStyle w:val="P30"/>
        <w:framePr w:w="3921" w:h="607" w:hRule="exact" w:wrap="none" w:vAnchor="page" w:hAnchor="margin" w:x="6800" w:y="12896"/>
        <w:rPr>
          <w:rStyle w:val="C3"/>
          <w:rtl w:val="0"/>
        </w:rPr>
      </w:pPr>
    </w:p>
    <w:p>
      <w:pPr>
        <w:pStyle w:val="P31"/>
        <w:framePr w:w="3839" w:h="480" w:hRule="exact" w:wrap="none" w:vAnchor="page" w:hAnchor="margin" w:x="6856" w:y="12952"/>
        <w:rPr>
          <w:rStyle w:val="C22"/>
          <w:rtl w:val="0"/>
        </w:rPr>
      </w:pPr>
      <w:r>
        <w:rPr>
          <w:rStyle w:val="C22"/>
          <w:rtl w:val="0"/>
        </w:rPr>
        <w:t>Praktické předvedení se slovním vysvětlením</w:t>
      </w:r>
    </w:p>
    <w:p>
      <w:pPr>
        <w:pStyle w:val="P12"/>
        <w:framePr w:w="6710" w:h="607" w:hRule="exact" w:wrap="none" w:vAnchor="page" w:hAnchor="margin" w:x="45" w:y="13503"/>
        <w:rPr>
          <w:rStyle w:val="C3"/>
          <w:rtl w:val="0"/>
        </w:rPr>
      </w:pPr>
    </w:p>
    <w:p>
      <w:pPr>
        <w:pStyle w:val="P13"/>
        <w:framePr w:w="6658" w:h="480" w:hRule="exact" w:wrap="none" w:vAnchor="page" w:hAnchor="margin" w:x="71" w:y="13559"/>
        <w:rPr>
          <w:rStyle w:val="C11"/>
          <w:rtl w:val="0"/>
        </w:rPr>
      </w:pPr>
      <w:r>
        <w:rPr>
          <w:rStyle w:val="C11"/>
          <w:rtl w:val="0"/>
        </w:rPr>
        <w:t>c) Připravit, ošetřovat a udržovat, nářadí, zařízení a pracovní pomůcky dle zadání</w:t>
      </w:r>
    </w:p>
    <w:p>
      <w:pPr>
        <w:pStyle w:val="P28"/>
        <w:framePr w:w="3921" w:h="607" w:hRule="exact" w:wrap="none" w:vAnchor="page" w:hAnchor="margin" w:x="6800" w:y="13503"/>
        <w:rPr>
          <w:rStyle w:val="C3"/>
          <w:rtl w:val="0"/>
        </w:rPr>
      </w:pPr>
    </w:p>
    <w:p>
      <w:pPr>
        <w:pStyle w:val="P29"/>
        <w:framePr w:w="3839" w:h="480" w:hRule="exact" w:wrap="none" w:vAnchor="page" w:hAnchor="margin" w:x="6856" w:y="13559"/>
        <w:rPr>
          <w:rStyle w:val="C21"/>
          <w:rtl w:val="0"/>
        </w:rPr>
      </w:pPr>
      <w:r>
        <w:rPr>
          <w:rStyle w:val="C21"/>
          <w:rtl w:val="0"/>
        </w:rPr>
        <w:t>Praktické předvedení se slovním vysvětlením</w:t>
      </w:r>
    </w:p>
    <w:p>
      <w:pPr>
        <w:pStyle w:val="P32"/>
        <w:framePr w:w="10710" w:h="248" w:hRule="exact" w:wrap="none" w:vAnchor="page" w:hAnchor="margin" w:x="28" w:y="14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20.8.2026 21:54:55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Obsluhovat ruční stříkací pistole, kompresory apod.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Prakticky předvést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údržbu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Prakticky předvést s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Návrh barevného řešení lakovaných a natíraných předmětů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Písemně s nakreslením náčrtku barevného řešení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Vysvětlit pojem bezpečnostní barva</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Písemně s nakreslením náčrtku barevného řešení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Popsat zásady barevného řešení předmětů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Písemně s nakreslením náčrtku barevného řešení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d) Navrhnout barevné řešení předmětu dle zadání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Písemně s nakreslením náčrtku barevného řešení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Vysvětlit zásady měření a výpočtu množství nátěrů</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Písemně s výpočtem za použití ceníků</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Vypočíst množství nátěru (v metrech čtverečných) dle zadání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Písemně s výpočtem za použití ceníků</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Vypočíst spotřebu materiálu dle zadání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Písemně s výpočtem za použití ceníků</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Zpracovat položkový rozpočet dle zadání</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Písemně s výpočtem za použití ceníků</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547" w:hRule="exact" w:wrap="none" w:vAnchor="page" w:hAnchor="margin" w:x="28" w:y="11764"/>
        <w:rPr>
          <w:rStyle w:val="C18"/>
          <w:rtl w:val="0"/>
        </w:rPr>
      </w:pPr>
      <w:r>
        <w:rPr>
          <w:rStyle w:val="C18"/>
          <w:rtl w:val="0"/>
        </w:rPr>
        <w:t>Zabezpečení pracoviště z hlediska bezpečnosti a ochrany zdraví při práci, hygieny práce a požární ochrany</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Písemně nebo slovně</w:t>
      </w:r>
    </w:p>
    <w:p>
      <w:pPr>
        <w:pStyle w:val="P16"/>
        <w:framePr w:w="6710" w:h="607" w:hRule="exact" w:wrap="none" w:vAnchor="page" w:hAnchor="margin" w:x="45" w:y="13393"/>
        <w:rPr>
          <w:rStyle w:val="C3"/>
          <w:rtl w:val="0"/>
        </w:rPr>
      </w:pPr>
    </w:p>
    <w:p>
      <w:pPr>
        <w:pStyle w:val="P17"/>
        <w:framePr w:w="6658" w:h="480" w:hRule="exact" w:wrap="none" w:vAnchor="page" w:hAnchor="margin" w:x="71" w:y="13449"/>
        <w:rPr>
          <w:rStyle w:val="C13"/>
          <w:rtl w:val="0"/>
        </w:rPr>
      </w:pPr>
      <w:r>
        <w:rPr>
          <w:rStyle w:val="C13"/>
          <w:rtl w:val="0"/>
        </w:rPr>
        <w:t>b) Popsat způsoby zabezpečení pracoviště z hlediska BOZP, hygieny práce a PO</w:t>
      </w:r>
    </w:p>
    <w:p>
      <w:pPr>
        <w:pStyle w:val="P30"/>
        <w:framePr w:w="3921" w:h="607" w:hRule="exact" w:wrap="none" w:vAnchor="page" w:hAnchor="margin" w:x="6800" w:y="13393"/>
        <w:rPr>
          <w:rStyle w:val="C3"/>
          <w:rtl w:val="0"/>
        </w:rPr>
      </w:pPr>
    </w:p>
    <w:p>
      <w:pPr>
        <w:pStyle w:val="P31"/>
        <w:framePr w:w="3839" w:h="480" w:hRule="exact" w:wrap="none" w:vAnchor="page" w:hAnchor="margin" w:x="6856" w:y="13449"/>
        <w:rPr>
          <w:rStyle w:val="C22"/>
          <w:rtl w:val="0"/>
        </w:rPr>
      </w:pPr>
      <w:r>
        <w:rPr>
          <w:rStyle w:val="C22"/>
          <w:rtl w:val="0"/>
        </w:rPr>
        <w:t>Písemně nebo slovně</w:t>
      </w:r>
    </w:p>
    <w:p>
      <w:pPr>
        <w:pStyle w:val="P12"/>
        <w:framePr w:w="6710" w:h="376" w:hRule="exact" w:wrap="none" w:vAnchor="page" w:hAnchor="margin" w:x="45" w:y="14000"/>
        <w:rPr>
          <w:rStyle w:val="C3"/>
          <w:rtl w:val="0"/>
        </w:rPr>
      </w:pPr>
    </w:p>
    <w:p>
      <w:pPr>
        <w:pStyle w:val="P13"/>
        <w:framePr w:w="6658" w:h="249" w:hRule="exact" w:wrap="none" w:vAnchor="page" w:hAnchor="margin" w:x="71" w:y="14056"/>
        <w:rPr>
          <w:rStyle w:val="C11"/>
          <w:rtl w:val="0"/>
        </w:rPr>
      </w:pPr>
      <w:r>
        <w:rPr>
          <w:rStyle w:val="C11"/>
          <w:rtl w:val="0"/>
        </w:rPr>
        <w:t>c) Vyjmenovat a popsat prostředky pro zajištění BOZP a PO na pracovišti</w:t>
      </w:r>
    </w:p>
    <w:p>
      <w:pPr>
        <w:pStyle w:val="P28"/>
        <w:framePr w:w="3921" w:h="376" w:hRule="exact" w:wrap="none" w:vAnchor="page" w:hAnchor="margin" w:x="6800" w:y="14000"/>
        <w:rPr>
          <w:rStyle w:val="C3"/>
          <w:rtl w:val="0"/>
        </w:rPr>
      </w:pPr>
    </w:p>
    <w:p>
      <w:pPr>
        <w:pStyle w:val="P29"/>
        <w:framePr w:w="3839" w:h="249" w:hRule="exact" w:wrap="none" w:vAnchor="page" w:hAnchor="margin" w:x="6856" w:y="14056"/>
        <w:rPr>
          <w:rStyle w:val="C21"/>
          <w:rtl w:val="0"/>
        </w:rPr>
      </w:pPr>
      <w:r>
        <w:rPr>
          <w:rStyle w:val="C21"/>
          <w:rtl w:val="0"/>
        </w:rPr>
        <w:t>Písemně nebo slovně</w:t>
      </w:r>
    </w:p>
    <w:p>
      <w:pPr>
        <w:pStyle w:val="P16"/>
        <w:framePr w:w="6710" w:h="376" w:hRule="exact" w:wrap="none" w:vAnchor="page" w:hAnchor="margin" w:x="45" w:y="14376"/>
        <w:rPr>
          <w:rStyle w:val="C3"/>
          <w:rtl w:val="0"/>
        </w:rPr>
      </w:pPr>
    </w:p>
    <w:p>
      <w:pPr>
        <w:pStyle w:val="P17"/>
        <w:framePr w:w="6658" w:h="249" w:hRule="exact" w:wrap="none" w:vAnchor="page" w:hAnchor="margin" w:x="71" w:y="14432"/>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4376"/>
        <w:rPr>
          <w:rStyle w:val="C3"/>
          <w:rtl w:val="0"/>
        </w:rPr>
      </w:pPr>
    </w:p>
    <w:p>
      <w:pPr>
        <w:pStyle w:val="P31"/>
        <w:framePr w:w="3839" w:h="249" w:hRule="exact" w:wrap="none" w:vAnchor="page" w:hAnchor="margin" w:x="6856" w:y="14432"/>
        <w:rPr>
          <w:rStyle w:val="C22"/>
          <w:rtl w:val="0"/>
        </w:rPr>
      </w:pPr>
      <w:r>
        <w:rPr>
          <w:rStyle w:val="C22"/>
          <w:rtl w:val="0"/>
        </w:rPr>
        <w:t>Písemně nebo slovně</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e) Popsat první pomoc při úrazech</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Písemně nebo slovně</w:t>
      </w:r>
    </w:p>
    <w:p>
      <w:pPr>
        <w:pStyle w:val="P32"/>
        <w:framePr w:w="10710" w:h="248" w:hRule="exact" w:wrap="none" w:vAnchor="page" w:hAnchor="margin" w:x="28" w:y="152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20.8.2026 21:54:55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nebo slovně s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nebo slovně s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označování výrobků z hlediska nebezpečných látek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Písemně nebo slovně s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vliv profesních činností na životní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Písemně nebo slovně s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způsoby skladování a manipulace s materiály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Písemně nebo slovně s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způsoby nakládání s odpady při lakýrnických a natěračských pracích</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Písemně nebo slovně s vysvětlením</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20.8.2026 21:54:55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575"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Lakýrník a natěrač, 20.8.2026 21:54:55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malířského a lakýrnického provozu,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malíř a lakýrník,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nebo na nátěrové hmoty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508"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(např. lešením) odpovídajícími požadavkům BOZP a hygienickým předpisům. Teplota prostředí odpovídající realizaci lakýrnických a natěračských prací, bezprašnost, dokončení stavebních prací včetně malířských.</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škrabka ocelová, kartáč ocelový, škrabka ocelová na opalování, škrabka tmelící, stěrky tmelící, nůž na sklenářský tmel, plátno smirkové (hr. 40, 60, 100, 120), škrabky rohové, opalovací pistole benzinová, plynová nebo elektrická, vanička plastová, mřížka plastová, štětec zárohák 1, 2, 3, 4, štětec prašák, váleček lakovací včetně držáku, váleček malý (velur, plyš, moltopren, perlon, nylon, moher, perlan), vzduchové nebo bezvzduchové stříkací zařízení</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stojan natěračský (2 kusy), kolíčky dřevěné, šroubovák, kleště, kladívka, stojan zakládací (2 kusy), škrabka na sklo, tužka popisovací na sklo, smetáček</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Lakýrník a natěrač, 20.8.2026 21:54:55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Lakýrník a natěrač, 20.8.2026 21:54:55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pStyle w:val="P21"/>
        <w:framePr w:w="7654" w:h="331" w:hRule="exact" w:wrap="none" w:vAnchor="page" w:hAnchor="margin" w:x="28" w:y="15940"/>
        <w:rPr>
          <w:rStyle w:val="C16"/>
          <w:rtl w:val="0"/>
        </w:rPr>
      </w:pPr>
      <w:r>
        <w:rPr>
          <w:rStyle w:val="C16"/>
          <w:rtl w:val="0"/>
        </w:rPr>
        <w:t>Lakýrník a natěrač, 20.8.2026 21:54:55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