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2A22B" Type="http://schemas.openxmlformats.org/officeDocument/2006/relationships/officeDocument" Target="/word/document.xml" /><Relationship Id="coreR2E92A22B" Type="http://schemas.openxmlformats.org/package/2006/relationships/metadata/core-properties" Target="/docProps/core.xml" /><Relationship Id="customR2E92A2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hmoty a marcipánu dle charakteru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hmoty a marcipánu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hmoty a marcipánu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hmoty a marcipánu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