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98E04" Type="http://schemas.openxmlformats.org/officeDocument/2006/relationships/officeDocument" Target="/word/document.xml" /><Relationship Id="coreR34298E04" Type="http://schemas.openxmlformats.org/package/2006/relationships/metadata/core-properties" Target="/docProps/core.xml" /><Relationship Id="customR34298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určené pracoviště z hlediska organizace předpokládaných činností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kontrolu pracoviště z hlediska připravenosti nářadí, pracovních pomůcek a strojního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kontrolu strojního zařízení co do úplnosti a funkčnosti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Zajistit spolehlivou fixaci zvířete a dodržet zásady BOZP při práci se zvířaty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Čtení a použití technických podkladů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Předvést orientaci v normách a technických podkladech pro zhotovování strojních součástí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Vyhledat stanovené údaje z katalogů strojů, dílenských příruček apod.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Získat stanovené technické informace s využitím informačních a komunikačních technologií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Demonstrovat zadaný úkol na technickém výkresu nebo schematickém náčrtu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Číst výkresy výrobků a výkresy jednodušších strojních součástí a sestavení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Využít pracovní postupy a další technickou dokumentaci pro výrobu výkovků</w:t>
      </w:r>
    </w:p>
    <w:p>
      <w:pPr>
        <w:pStyle w:val="P30"/>
        <w:framePr w:w="3921" w:h="607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Slovně s vyhledáváním v dílenských tabulkách, výběrem norem apod.</w:t>
      </w:r>
    </w:p>
    <w:p>
      <w:pPr>
        <w:pStyle w:val="P12"/>
        <w:framePr w:w="6710" w:h="607" w:hRule="exact" w:wrap="none" w:vAnchor="page" w:hAnchor="margin" w:x="45" w:y="109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6"/>
        <w:rPr>
          <w:rStyle w:val="C11"/>
          <w:rtl w:val="0"/>
        </w:rPr>
      </w:pPr>
      <w:r>
        <w:rPr>
          <w:rStyle w:val="C11"/>
          <w:rtl w:val="0"/>
        </w:rPr>
        <w:t>g)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109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16"/>
        <w:rPr>
          <w:rStyle w:val="C18"/>
          <w:rtl w:val="0"/>
        </w:rPr>
      </w:pPr>
      <w:r>
        <w:rPr>
          <w:rStyle w:val="C18"/>
          <w:rtl w:val="0"/>
        </w:rPr>
        <w:t>Stanovení pracovních postupů, prostředků a metod</w:t>
      </w:r>
    </w:p>
    <w:p>
      <w:pPr>
        <w:pStyle w:val="P24"/>
        <w:framePr w:w="6713" w:h="376" w:hRule="exact" w:wrap="none" w:vAnchor="page" w:hAnchor="margin" w:x="45" w:y="125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88"/>
        <w:rPr>
          <w:rStyle w:val="C11"/>
          <w:rtl w:val="0"/>
        </w:rPr>
      </w:pPr>
      <w:r>
        <w:rPr>
          <w:rStyle w:val="C11"/>
          <w:rtl w:val="0"/>
        </w:rPr>
        <w:t>a) Vypracovat ke stanovenému pracovnímu (výrobnímu) úkolu technologický postup</w:t>
      </w:r>
    </w:p>
    <w:p>
      <w:pPr>
        <w:pStyle w:val="P28"/>
        <w:framePr w:w="3921" w:h="607" w:hRule="exact" w:wrap="none" w:vAnchor="page" w:hAnchor="margin" w:x="6800" w:y="129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88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16"/>
        <w:framePr w:w="6710" w:h="607" w:hRule="exact" w:wrap="none" w:vAnchor="page" w:hAnchor="margin" w:x="45" w:y="13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95"/>
        <w:rPr>
          <w:rStyle w:val="C13"/>
          <w:rtl w:val="0"/>
        </w:rPr>
      </w:pPr>
      <w:r>
        <w:rPr>
          <w:rStyle w:val="C13"/>
          <w:rtl w:val="0"/>
        </w:rPr>
        <w:t>b) Navrhnout ke zvolenému technologickému postupu potřebné prostředky</w:t>
      </w:r>
    </w:p>
    <w:p>
      <w:pPr>
        <w:pStyle w:val="P30"/>
        <w:framePr w:w="3921" w:h="607" w:hRule="exact" w:wrap="none" w:vAnchor="page" w:hAnchor="margin" w:x="6800" w:y="13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95"/>
        <w:rPr>
          <w:rStyle w:val="C22"/>
          <w:rtl w:val="0"/>
        </w:rPr>
      </w:pPr>
      <w:r>
        <w:rPr>
          <w:rStyle w:val="C22"/>
          <w:rtl w:val="0"/>
        </w:rPr>
        <w:t>Písemné zpracování, slovní zdůvodnění ústní</w:t>
      </w:r>
    </w:p>
    <w:p>
      <w:pPr>
        <w:pStyle w:val="P12"/>
        <w:framePr w:w="6710" w:h="607" w:hRule="exact" w:wrap="none" w:vAnchor="page" w:hAnchor="margin" w:x="45" w:y="141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01"/>
        <w:rPr>
          <w:rStyle w:val="C11"/>
          <w:rtl w:val="0"/>
        </w:rPr>
      </w:pPr>
      <w:r>
        <w:rPr>
          <w:rStyle w:val="C11"/>
          <w:rtl w:val="0"/>
        </w:rPr>
        <w:t>c) Doporučit ke zvolenému technologickému postupu nejvhodnější metodu provedení</w:t>
      </w:r>
    </w:p>
    <w:p>
      <w:pPr>
        <w:pStyle w:val="P28"/>
        <w:framePr w:w="3921" w:h="607" w:hRule="exact" w:wrap="none" w:vAnchor="page" w:hAnchor="margin" w:x="6800" w:y="141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01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32"/>
        <w:framePr w:w="10710" w:h="248" w:hRule="exact" w:wrap="none" w:vAnchor="page" w:hAnchor="margin" w:x="28" w:y="148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zpracování kovových materiálů, popř. plastů (např. řezání, střihání, pilování, vrtání, broušení, ohýbání aj.)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Dodržet zásady BOZP pro ruční obrábění a zpracování kovových materiálů, popř. plastů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Jednoduché technologické úkony při strojním obrábění technických materiálů a renovaci součástí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Předvést stanovené technologické úkony při strojním obrábění technických materiálů nebo renovaci součástí (např. při soustružení, frézování, obrážení, broušení apod.)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63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6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376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Dodržet zásady BOZP pro strojní obrábění technických materiálů</w:t>
      </w:r>
    </w:p>
    <w:p>
      <w:pPr>
        <w:pStyle w:val="P28"/>
        <w:framePr w:w="3921" w:h="376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 a ohřevu materiálu v kovářských pecích a výhních, vykování podkov a jednoduchých polotovarů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se slovním zdůvodněním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Stanovit z pracovních podkladů, z materiálových tabulek apod. kovací teploty zpracovávaných materiálů a z rozměrů polotovarů potřebnou dobu jejich ohřevu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Stanovit postup výroby tvarově a technologicky jednoduchého volně kovaného výrobku, určit potřebné stroje, zařízení, nástroje, nářadí a pomůcky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Správně zvolit a používat pomůcky a zařízení pro ruční tváření kovů za tepla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Předvést správný postup při ohřevu a ochlazování materiálu</w:t>
      </w:r>
    </w:p>
    <w:p>
      <w:pPr>
        <w:pStyle w:val="P28"/>
        <w:framePr w:w="3921" w:h="376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Provést určené základní kovářské práce včetně výroby podkov a dalších výrobků ručním kováním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Popsat zařízení pro strojní tváření kovů za tepla a vysvětlit postup práce (případně předvést určené operace)</w:t>
      </w:r>
    </w:p>
    <w:p>
      <w:pPr>
        <w:pStyle w:val="P28"/>
        <w:framePr w:w="3921" w:h="607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Slovní vysvětlení ústní (případně praktické předvedení)</w:t>
      </w:r>
    </w:p>
    <w:p>
      <w:pPr>
        <w:pStyle w:val="P16"/>
        <w:framePr w:w="6710" w:h="376" w:hRule="exact" w:wrap="none" w:vAnchor="page" w:hAnchor="margin" w:x="45" w:y="7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9"/>
        <w:rPr>
          <w:rStyle w:val="C13"/>
          <w:rtl w:val="0"/>
        </w:rPr>
      </w:pPr>
      <w:r>
        <w:rPr>
          <w:rStyle w:val="C13"/>
          <w:rtl w:val="0"/>
        </w:rPr>
        <w:t>h) Dodržet zásady BOZP pro tváření kovů za tepla</w:t>
      </w:r>
    </w:p>
    <w:p>
      <w:pPr>
        <w:pStyle w:val="P30"/>
        <w:framePr w:w="3921" w:h="376" w:hRule="exact" w:wrap="none" w:vAnchor="page" w:hAnchor="margin" w:x="6800" w:y="7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8"/>
        <w:rPr>
          <w:rStyle w:val="C18"/>
          <w:rtl w:val="0"/>
        </w:rPr>
      </w:pPr>
      <w:r>
        <w:rPr>
          <w:rStyle w:val="C18"/>
          <w:rtl w:val="0"/>
        </w:rPr>
        <w:t>Tepelné zpracování materiálů</w:t>
      </w:r>
    </w:p>
    <w:p>
      <w:pPr>
        <w:pStyle w:val="P24"/>
        <w:framePr w:w="6713" w:h="376" w:hRule="exact" w:wrap="none" w:vAnchor="page" w:hAnchor="margin" w:x="45" w:y="9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a) Správně zvolit a používat pomůcky a zařízení pro tepelné zpracování oceli a pro kontrolu a registraci teploty</w:t>
      </w:r>
    </w:p>
    <w:p>
      <w:pPr>
        <w:pStyle w:val="P28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6"/>
        <w:rPr>
          <w:rStyle w:val="C13"/>
          <w:rtl w:val="0"/>
        </w:rPr>
      </w:pPr>
      <w:r>
        <w:rPr>
          <w:rStyle w:val="C13"/>
          <w:rtl w:val="0"/>
        </w:rPr>
        <w:t>b) Odhadnout teplotu materiálu podle barvy</w:t>
      </w:r>
    </w:p>
    <w:p>
      <w:pPr>
        <w:pStyle w:val="P30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c) Provést základní operace související s tepelným zpracováním oceli</w:t>
      </w:r>
    </w:p>
    <w:p>
      <w:pPr>
        <w:pStyle w:val="P28"/>
        <w:framePr w:w="3921" w:h="607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</w:t>
      </w:r>
    </w:p>
    <w:p>
      <w:pPr>
        <w:pStyle w:val="P16"/>
        <w:framePr w:w="6710" w:h="831" w:hRule="exact" w:wrap="none" w:vAnchor="page" w:hAnchor="margin" w:x="45" w:y="10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30"/>
        <w:rPr>
          <w:rStyle w:val="C13"/>
          <w:rtl w:val="0"/>
        </w:rPr>
      </w:pPr>
      <w:r>
        <w:rPr>
          <w:rStyle w:val="C13"/>
          <w:rtl w:val="0"/>
        </w:rPr>
        <w:t>d) Tepelně zpracovat určené nářadí nebo strojní součást a provést kontrolu tvrdosti</w:t>
      </w:r>
    </w:p>
    <w:p>
      <w:pPr>
        <w:pStyle w:val="P30"/>
        <w:framePr w:w="3921" w:h="831" w:hRule="exact" w:wrap="none" w:vAnchor="page" w:hAnchor="margin" w:x="6800" w:y="10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3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 postupu a dosažených výsledků</w:t>
      </w:r>
    </w:p>
    <w:p>
      <w:pPr>
        <w:pStyle w:val="P12"/>
        <w:framePr w:w="6710" w:h="376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e) Dodržet zásady BOZP pro tváření kovů za tepla</w:t>
      </w:r>
    </w:p>
    <w:p>
      <w:pPr>
        <w:pStyle w:val="P28"/>
        <w:framePr w:w="3921" w:h="376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30"/>
        <w:rPr>
          <w:rStyle w:val="C18"/>
          <w:rtl w:val="0"/>
        </w:rPr>
      </w:pPr>
      <w:r>
        <w:rPr>
          <w:rStyle w:val="C18"/>
          <w:rtl w:val="0"/>
        </w:rPr>
        <w:t>Používání základních renovačních metod při obnově součástí zemědělských strojů a zařízení</w:t>
      </w:r>
    </w:p>
    <w:p>
      <w:pPr>
        <w:pStyle w:val="P24"/>
        <w:framePr w:w="6713" w:h="376" w:hRule="exact" w:wrap="none" w:vAnchor="page" w:hAnchor="margin" w:x="45" w:y="131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a) Zvolit vhodnou renovační metodu pro obnovu zadané součásti</w:t>
      </w:r>
    </w:p>
    <w:p>
      <w:pPr>
        <w:pStyle w:val="P28"/>
        <w:framePr w:w="3921" w:h="376" w:hRule="exact" w:wrap="none" w:vAnchor="page" w:hAnchor="margin" w:x="6800" w:y="135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1"/>
        <w:rPr>
          <w:rStyle w:val="C21"/>
          <w:rtl w:val="0"/>
        </w:rPr>
      </w:pPr>
      <w:r>
        <w:rPr>
          <w:rStyle w:val="C21"/>
          <w:rtl w:val="0"/>
        </w:rPr>
        <w:t>Teoretické zdůvodnění volby</w:t>
      </w:r>
    </w:p>
    <w:p>
      <w:pPr>
        <w:pStyle w:val="P16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určenou renovační metodu pro obnovu zadané součásti</w:t>
      </w:r>
    </w:p>
    <w:p>
      <w:pPr>
        <w:pStyle w:val="P30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Posoudit technickou účelnost a ekonomickou efektivitu provedené renovace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Ústní zdůvodnění</w:t>
      </w:r>
    </w:p>
    <w:p>
      <w:pPr>
        <w:pStyle w:val="P16"/>
        <w:framePr w:w="6710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d) Dodržet zásady BOZP pro provádění renovačních metod</w:t>
      </w:r>
    </w:p>
    <w:p>
      <w:pPr>
        <w:pStyle w:val="P30"/>
        <w:framePr w:w="3921" w:h="376" w:hRule="exact" w:wrap="none" w:vAnchor="page" w:hAnchor="margin" w:x="6800" w:y="151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Demontáž, montáž a seřizování strojů a zařízení v zemědělské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jednotlivých způsobů demontáže a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určené běžné demontážní, montážní a seřizovací práce při opravách zemědělské techniky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obsluhu ručního zvedáku a určených zařízení pro manipulaci s materiálem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použití určených přípravků pro demontáže a montáže mechanismů bez poškození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Dodržet zásady BOZP pro provádění montážních prací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Provádění údržbářských a opravárenských prací na zemědělských strojích a strojních zařízeních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Vysvětlit systém údržby a oprav zemědělských strojů a zařízení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příčiny poruch strojů a rozeznat druhy opotřebení strojních součástí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vysvětlení a praktické předvedení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Provést údržbu určeného mechanizačního prostředku nebo zařízení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Určit příčinu konkrétní poruchy a navrhnout opatření k jejímu odstranění</w:t>
      </w:r>
    </w:p>
    <w:p>
      <w:pPr>
        <w:pStyle w:val="P30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Ústní vysvětlení</w:t>
      </w:r>
    </w:p>
    <w:p>
      <w:pPr>
        <w:pStyle w:val="P12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Opravit a seřídit určené mechanizační prostředky nebo zařízení podle agrotechnických nebo zootechnických požadavků na jejich činnost</w:t>
      </w:r>
    </w:p>
    <w:p>
      <w:pPr>
        <w:pStyle w:val="P28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f) Dodržet zásady BOZP pro opravárenské práce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Seřizování zemědělských strojů a sestavování pracovních souprav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Připojit pracovní stroj k traktoru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b) Seřídit pracovní stroj podle zadaného úkolu, podmínek pracoviště a agrotechnických nebo zootechnických požadavků na danou činnost</w:t>
      </w:r>
    </w:p>
    <w:p>
      <w:pPr>
        <w:pStyle w:val="P30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 s teoretickým zdůvodněním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Provést přezkoušení funkčnosti kompletní soupravy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Posuzování vlivu opravárenské činnosti na životní prostředí a přijímání opatření k zabránění negativním následkům</w:t>
      </w:r>
    </w:p>
    <w:p>
      <w:pPr>
        <w:pStyle w:val="P24"/>
        <w:framePr w:w="6713" w:h="376" w:hRule="exact" w:wrap="none" w:vAnchor="page" w:hAnchor="margin" w:x="45" w:y="13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a) Zhodnotit určené opravárenské pracoviště nebo provoz z hlediska jeho vlivu na životní prostředí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Slovní nebo písemné hodnocení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b) Navrhnout opatření k odstranění zjištěných nedostatků a zabránění negativním následkům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Slovní vyjádření nebo písemný návrh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Provést nýtování a konečnou úpravu kopyt po podkování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Dodržet zásady BOZP při práci se zvířaty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 a paznehtů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Posoudit stav paznehtů a provést jejich úpravu, případně ošetření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Diagnostikovat strukturu a nemoci paznehtů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 provedeném zákroku paznehty dezinfikovat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Předvést krávu v klidu a v kroku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Vedení evidence související s podkovářskou a kovářskou praxí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hlavní činnosti zemědělského kováře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Písemné zpracování nebo slovní vysvětlení ústní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Předvést postup při sjednávání zakázek se zákazníkem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Písemné zpracování nebo slovní vysvětlení ústní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Dodržování etiky, kodexu jednání a předpisů souvisejících s podkovářskou praxí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Popsat profesní praxi v souladu s předpisy ČR a EU</w:t>
      </w:r>
    </w:p>
    <w:p>
      <w:pPr>
        <w:pStyle w:val="P28"/>
        <w:framePr w:w="3921" w:h="376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Písemné zpracování nebo ústní vysvětlení</w:t>
      </w:r>
    </w:p>
    <w:p>
      <w:pPr>
        <w:pStyle w:val="P16"/>
        <w:framePr w:w="6710" w:h="376" w:hRule="exact" w:wrap="none" w:vAnchor="page" w:hAnchor="margin" w:x="45" w:y="115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93"/>
        <w:rPr>
          <w:rStyle w:val="C13"/>
          <w:rtl w:val="0"/>
        </w:rPr>
      </w:pPr>
      <w:r>
        <w:rPr>
          <w:rStyle w:val="C13"/>
          <w:rtl w:val="0"/>
        </w:rPr>
        <w:t>b) Popsat profesní etiku a kodex jednání podkováře a zemědělského kováře</w:t>
      </w:r>
    </w:p>
    <w:p>
      <w:pPr>
        <w:pStyle w:val="P30"/>
        <w:framePr w:w="3921" w:h="376" w:hRule="exact" w:wrap="none" w:vAnchor="page" w:hAnchor="margin" w:x="6800" w:y="115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93"/>
        <w:rPr>
          <w:rStyle w:val="C22"/>
          <w:rtl w:val="0"/>
        </w:rPr>
      </w:pPr>
      <w:r>
        <w:rPr>
          <w:rStyle w:val="C22"/>
          <w:rtl w:val="0"/>
        </w:rPr>
        <w:t>Písemné zpracování nebo ústní vysvětlení</w:t>
      </w:r>
    </w:p>
    <w:p>
      <w:pPr>
        <w:pStyle w:val="P32"/>
        <w:framePr w:w="10710" w:h="248" w:hRule="exact" w:wrap="none" w:vAnchor="page" w:hAnchor="margin" w:x="28" w:y="12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33"/>
        <w:framePr w:w="10766" w:h="1837" w:hRule="exact" w:wrap="none" w:vAnchor="page" w:hAnchor="margin" w:x="0" w:y="9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7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20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zkouškou, svářečský průkaz pro ověřované druhy svařování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nebo vyšší odborné vzdělání zaměřené na mechanizaci zemědělství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nebo střední vzdělání s výučním listem v oboru zaměřeném na kovářství a podkovářství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a nejméně 5 let praxe ve funkci učitele odborného výcviku v kovářských nebo opravárenských oborech, učitele odborných předmětů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nářadí, přípravky, mechanizované nářadí, stroje a zařízení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náhradní díly apod.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hospodářství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tabulky, servisní příručky a další technickou dokumentaci k zemědělské technice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