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301A5A" Type="http://schemas.openxmlformats.org/officeDocument/2006/relationships/officeDocument" Target="/word/document.xml" /><Relationship Id="coreRB301A5A" Type="http://schemas.openxmlformats.org/package/2006/relationships/metadata/core-properties" Target="/docProps/core.xml" /><Relationship Id="customRB301A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Pomocník podkováře, 28.9.2026 14:45:39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28.9.2026 14:45:39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28.9.2026 14:45:39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28.9.2026 14:45:39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 nebo 41-040-M Podkovář specialista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 podkováře, 28.9.2026 14:45:39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28.9.2026 14:45:39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58D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177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