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A8A7E3" Type="http://schemas.openxmlformats.org/officeDocument/2006/relationships/officeDocument" Target="/word/document.xml" /><Relationship Id="coreR39A8A7E3" Type="http://schemas.openxmlformats.org/package/2006/relationships/metadata/core-properties" Target="/docProps/core.xml" /><Relationship Id="customR39A8A7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Jezdec/jezdkyně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koní do testace, kontroly dědičnosti a užitkovosti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20.10.2026 12:01:13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"https://www.nsp.cz/jednotka-prace/chovatel-a-jezdec-pro-pri"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https://www.nsp.cz/jednotka-prace/chovatel-a-jezdec-pro-pri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jezdce pro přípravu a testaci mladých koní.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odpovídající kompletní jezdeckou výstroj (přilbu, oděv a obuv).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zkoušky splnit) alespoň jednu otázku.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je nutné z časových a bezpečnostních důvodů použít zaučeného koně.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20.10.2026 12:01:13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20.10.2026 12:01:13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