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1E3A5" Type="http://schemas.openxmlformats.org/officeDocument/2006/relationships/officeDocument" Target="/word/document.xml" /><Relationship Id="coreR2811E3A5" Type="http://schemas.openxmlformats.org/package/2006/relationships/metadata/core-properties" Target="/docProps/core.xml" /><Relationship Id="customR2811E3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Ošetřovatel koní, 31.7.2026 18:05:41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Posoudit stav a způsob ustájení a mikroklima ve stáji</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Vysvětlit a dodržovat zásady BOZP v chovu koní a přístup ke koni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Vyčistit, podestlat a připravit ustájení pro koně</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Zhodnotit celkový stav koně a jeho čistotu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g) Předvést základní péči a ošetření kopyta</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Příprava krmiv, napájení, krmení a pasení koní</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Připravit krmiva pro zadanou kategorii koní</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d) Zajistit napájení koní na přiděleném pracovišti</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Podat vhodným způsobem připravená krmiva</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w:t>
      </w:r>
    </w:p>
    <w:p>
      <w:pPr>
        <w:pStyle w:val="P16"/>
        <w:framePr w:w="6710" w:h="831" w:hRule="exact" w:wrap="none" w:vAnchor="page" w:hAnchor="margin" w:x="45" w:y="13514"/>
        <w:rPr>
          <w:rStyle w:val="C3"/>
          <w:rtl w:val="0"/>
        </w:rPr>
      </w:pPr>
    </w:p>
    <w:p>
      <w:pPr>
        <w:pStyle w:val="P17"/>
        <w:framePr w:w="6658" w:h="704" w:hRule="exact" w:wrap="none" w:vAnchor="page" w:hAnchor="margin" w:x="71" w:y="13570"/>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514"/>
        <w:rPr>
          <w:rStyle w:val="C3"/>
          <w:rtl w:val="0"/>
        </w:rPr>
      </w:pPr>
    </w:p>
    <w:p>
      <w:pPr>
        <w:pStyle w:val="P31"/>
        <w:framePr w:w="3839" w:h="704" w:hRule="exact" w:wrap="none" w:vAnchor="page" w:hAnchor="margin" w:x="6856" w:y="13570"/>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31.7.2026 18:05:41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Popsat jednotlivé části výstroje koně</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Předvést údržbu a očištění jednotlivých částí výstroje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Popsat a předvést opravu drobné závady ve výstroji koně</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a 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Ošetřit a uložit použité pomůcky k výcviku koní</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Pomoc při podkování a korekturách kopyt</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a předvést různé způsoby fixace koní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Popsat kopyto jako anatomický útvar</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Vysvětlit význam podkování</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Písemné a ústní ověření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31.7.2026 18:05:41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31.7.2026 18:05:41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ošetřovatele koní.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specifika chovu jednotlivých kategorií koní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Příprava krmiv, napájení, krmení a pasení koní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Údržba, ošetřování a drobné opravy výstroje koně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31.7.2026 18:05:41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jiném zemědělském nebo veterinárním oboru vzdělání a alespoň 5 let praxe ve funkci s odpovědností za chov koní nebo ve funkci učitele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 koní nebo Chovatel koní a střední vzdělání s maturitní zkouškou a alespoň 5 let praxe ve funkci s odpovědností za chov koní, z toho minimálně jeden rok v období posledních dvou let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2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(zajistí zkoušející)</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koně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koní, 31.7.2026 18:05:41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31.7.2026 18:05:41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Ošetřovatel koní, 31.7.2026 18:05:41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A48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A301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9ABE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