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CAA71" Type="http://schemas.openxmlformats.org/officeDocument/2006/relationships/officeDocument" Target="/word/document.xml" /><Relationship Id="coreR4ADCAA71" Type="http://schemas.openxmlformats.org/package/2006/relationships/metadata/core-properties" Target="/docProps/core.xml" /><Relationship Id="customR4ADCAA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Ošetřovatel koní, 11.7.2026 4:06:10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Posoudit stav a způsob ustájení a mikroklima ve stáji</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Vysvětlit a dodržovat zásady BOZP v chovu koní a přístup ke koni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Vyčistit, podestlat a připravit ustájení pro koně</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e) Zhodnotit celkový stav koně a jeho čistotu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g) Předvést základní péči a ošetření kopyta</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Příprava krmiv, napájení, krmení a pasení koní</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Připravit krmiva pro zadanou kategorii koní</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d) Zajistit napájení koní na přiděleném pracovišti</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12"/>
        <w:framePr w:w="6710" w:h="376" w:hRule="exact" w:wrap="none" w:vAnchor="page" w:hAnchor="margin" w:x="45" w:y="13138"/>
        <w:rPr>
          <w:rStyle w:val="C3"/>
          <w:rtl w:val="0"/>
        </w:rPr>
      </w:pPr>
    </w:p>
    <w:p>
      <w:pPr>
        <w:pStyle w:val="P13"/>
        <w:framePr w:w="6658" w:h="249" w:hRule="exact" w:wrap="none" w:vAnchor="page" w:hAnchor="margin" w:x="71" w:y="13194"/>
        <w:rPr>
          <w:rStyle w:val="C11"/>
          <w:rtl w:val="0"/>
        </w:rPr>
      </w:pPr>
      <w:r>
        <w:rPr>
          <w:rStyle w:val="C11"/>
          <w:rtl w:val="0"/>
        </w:rPr>
        <w:t>e) Podat vhodným způsobem připravená krmiva</w:t>
      </w:r>
    </w:p>
    <w:p>
      <w:pPr>
        <w:pStyle w:val="P28"/>
        <w:framePr w:w="3921" w:h="376" w:hRule="exact" w:wrap="none" w:vAnchor="page" w:hAnchor="margin" w:x="6800" w:y="13138"/>
        <w:rPr>
          <w:rStyle w:val="C3"/>
          <w:rtl w:val="0"/>
        </w:rPr>
      </w:pPr>
    </w:p>
    <w:p>
      <w:pPr>
        <w:pStyle w:val="P29"/>
        <w:framePr w:w="3839" w:h="249" w:hRule="exact" w:wrap="none" w:vAnchor="page" w:hAnchor="margin" w:x="6856" w:y="13194"/>
        <w:rPr>
          <w:rStyle w:val="C21"/>
          <w:rtl w:val="0"/>
        </w:rPr>
      </w:pPr>
      <w:r>
        <w:rPr>
          <w:rStyle w:val="C21"/>
          <w:rtl w:val="0"/>
        </w:rPr>
        <w:t>Praktické předvedení</w:t>
      </w:r>
    </w:p>
    <w:p>
      <w:pPr>
        <w:pStyle w:val="P16"/>
        <w:framePr w:w="6710" w:h="831" w:hRule="exact" w:wrap="none" w:vAnchor="page" w:hAnchor="margin" w:x="45" w:y="13514"/>
        <w:rPr>
          <w:rStyle w:val="C3"/>
          <w:rtl w:val="0"/>
        </w:rPr>
      </w:pPr>
    </w:p>
    <w:p>
      <w:pPr>
        <w:pStyle w:val="P17"/>
        <w:framePr w:w="6658" w:h="704" w:hRule="exact" w:wrap="none" w:vAnchor="page" w:hAnchor="margin" w:x="71" w:y="13570"/>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514"/>
        <w:rPr>
          <w:rStyle w:val="C3"/>
          <w:rtl w:val="0"/>
        </w:rPr>
      </w:pPr>
    </w:p>
    <w:p>
      <w:pPr>
        <w:pStyle w:val="P31"/>
        <w:framePr w:w="3839" w:h="704" w:hRule="exact" w:wrap="none" w:vAnchor="page" w:hAnchor="margin" w:x="6856" w:y="13570"/>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11.7.2026 4:06:10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Popsat jednotlivé části výstroje koně</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Předvést údržbu a očištění jednotlivých částí výstroje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Popsat a předvést opravu drobné závady ve výstroji koně</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a 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Ošetřit a uložit použité pomůcky k výcviku koní</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Pomoc při podkování a korekturách kopyt</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Popsat a předvést různé způsoby fixace koní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Popsat kopyto jako anatomický útvar</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Písemné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Vysvětlit význam podkování</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Písemné a ústní ověření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11.7.2026 4:06:10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11.7.2026 4:06:10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ošetřovatele koní.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specifika chovu jednotlivých kategorií koní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kopyta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Příprava krmiv, napájení, krmení a pasení koní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Údržba, ošetřování a drobné opravy výstroje koně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271"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koní, 11.7.2026 4:06:10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jiném zemědělském nebo veterinárním oboru vzdělání a alespoň 5 let praxe ve funkci s odpovědností za chov koní nebo ve funkci učitele praktického vyučování nebo odborného výcviku v zemědělském oboru vzdělání, z toho minimálně jeden rok v období posledních dvou let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praktického vyučování nebo odborného výcviku v zemědělském oboru vzdělání, z toho minimálně jeden rok v období posledních dvou let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 koní nebo Chovatel koní a střední vzdělání s maturitní zkouškou a alespoň 5 let praxe ve funkci s odpovědností za chov koní, z toho minimálně jeden rok v období posledních dvou let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2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(zajistí zkoušející)</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koně </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Ošetřovatel koní, 11.7.2026 4:06:10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koní, 11.7.2026 4:06:10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Ošetřovatel koní, 11.7.2026 4:06:10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2E5C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1D19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E3A1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