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FAF11" Type="http://schemas.openxmlformats.org/officeDocument/2006/relationships/officeDocument" Target="/word/document.xml" /><Relationship Id="coreR407FAF11" Type="http://schemas.openxmlformats.org/package/2006/relationships/metadata/core-properties" Target="/docProps/core.xml" /><Relationship Id="customR407FA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Doprovod skupin a jednotlivců v horském terénu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Doprovázet skupinu nebo jednotlivce v horách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a organizovat trasy a program pro klienty v horském terénu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Respektovat přírodní a klimatické podmínky v průběhu cesty a reagovat na ně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Prokázání fyzické zdatnosti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Absolvovat vybranou trasu letní horské túry v délce 25-30 km s převýšením cca 1.500 m v časovém limitu s průměrem 5 km/hod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Absolvovat vybranou trasu zimní horské túry v délce 20-25 km s převýšením cca 1.500 m na běžkách nebo skialpových lyžích v časovém limitu s průměrem 7 km/hod</w:t>
      </w:r>
    </w:p>
    <w:p>
      <w:pPr>
        <w:pStyle w:val="P30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0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238"/>
        <w:rPr>
          <w:rStyle w:val="C18"/>
          <w:rtl w:val="0"/>
        </w:rPr>
      </w:pPr>
      <w:r>
        <w:rPr>
          <w:rStyle w:val="C18"/>
          <w:rtl w:val="0"/>
        </w:rPr>
        <w:t>Prokázání teoretických znalostí o podmínkách v horách</w:t>
      </w:r>
    </w:p>
    <w:p>
      <w:pPr>
        <w:pStyle w:val="P24"/>
        <w:framePr w:w="6713" w:h="376" w:hRule="exact" w:wrap="none" w:vAnchor="page" w:hAnchor="margin" w:x="45" w:y="8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0"/>
        <w:rPr>
          <w:rStyle w:val="C11"/>
          <w:rtl w:val="0"/>
        </w:rPr>
      </w:pPr>
      <w:r>
        <w:rPr>
          <w:rStyle w:val="C11"/>
          <w:rtl w:val="0"/>
        </w:rPr>
        <w:t>a) Charakterizovat místopis místního terénu v podrobnostech</w:t>
      </w:r>
    </w:p>
    <w:p>
      <w:pPr>
        <w:pStyle w:val="P28"/>
        <w:framePr w:w="3921" w:h="376" w:hRule="exact" w:wrap="none" w:vAnchor="page" w:hAnchor="margin" w:x="6800" w:y="9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0"/>
        <w:rPr>
          <w:rStyle w:val="C21"/>
          <w:rtl w:val="0"/>
        </w:rPr>
      </w:pPr>
      <w:r>
        <w:rPr>
          <w:rStyle w:val="C21"/>
          <w:rtl w:val="0"/>
        </w:rPr>
        <w:t>Praktické předvedení + slovní komentář</w:t>
      </w:r>
    </w:p>
    <w:p>
      <w:pPr>
        <w:pStyle w:val="P16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86"/>
        <w:rPr>
          <w:rStyle w:val="C13"/>
          <w:rtl w:val="0"/>
        </w:rPr>
      </w:pPr>
      <w:r>
        <w:rPr>
          <w:rStyle w:val="C13"/>
          <w:rtl w:val="0"/>
        </w:rPr>
        <w:t>b) Prokázat základní znalosti meteorologie – charakterizovat povětrnostní prvky</w:t>
      </w:r>
    </w:p>
    <w:p>
      <w:pPr>
        <w:pStyle w:val="P30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8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3"/>
        <w:rPr>
          <w:rStyle w:val="C11"/>
          <w:rtl w:val="0"/>
        </w:rPr>
      </w:pPr>
      <w:r>
        <w:rPr>
          <w:rStyle w:val="C11"/>
          <w:rtl w:val="0"/>
        </w:rPr>
        <w:t>c) Vytvořit meteorologické předpovědi na základě znalosti meteorologických údajů pro daný den uveřejňovaných v médiích</w:t>
      </w:r>
    </w:p>
    <w:p>
      <w:pPr>
        <w:pStyle w:val="P28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Prokázat znalosti historie daného pohoří – počátku kolonizace, postup osídlování a využívání přírodních zdrojů cestovního ruchu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25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06"/>
        <w:rPr>
          <w:rStyle w:val="C11"/>
          <w:rtl w:val="0"/>
        </w:rPr>
      </w:pPr>
      <w:r>
        <w:rPr>
          <w:rStyle w:val="C11"/>
          <w:rtl w:val="0"/>
        </w:rPr>
        <w:t>e) Prokázat přírodovědné znalosti daného pohoří – geologický vývoj, nerostné suroviny, klimatické a sněhové poměry, laviny, květena, zvířena, skladba lesů</w:t>
      </w:r>
    </w:p>
    <w:p>
      <w:pPr>
        <w:pStyle w:val="P28"/>
        <w:framePr w:w="3921" w:h="831" w:hRule="exact" w:wrap="none" w:vAnchor="page" w:hAnchor="margin" w:x="6800" w:y="1125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0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2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37"/>
        <w:rPr>
          <w:rStyle w:val="C13"/>
          <w:rtl w:val="0"/>
        </w:rPr>
      </w:pPr>
      <w:r>
        <w:rPr>
          <w:rStyle w:val="C13"/>
          <w:rtl w:val="0"/>
        </w:rPr>
        <w:t>f) Vyjmenovat základní pravidla ochrany přírody, oblasti Národního parku a Státní přírodní rezervace</w:t>
      </w:r>
    </w:p>
    <w:p>
      <w:pPr>
        <w:pStyle w:val="P30"/>
        <w:framePr w:w="3921" w:h="607" w:hRule="exact" w:wrap="none" w:vAnchor="page" w:hAnchor="margin" w:x="6800" w:y="12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3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4"/>
        <w:rPr>
          <w:rStyle w:val="C11"/>
          <w:rtl w:val="0"/>
        </w:rPr>
      </w:pPr>
      <w:r>
        <w:rPr>
          <w:rStyle w:val="C11"/>
          <w:rtl w:val="0"/>
        </w:rPr>
        <w:t>g) Prokázat znalosti zásad bezpečného pohybu po horách v letním i zimním období a znalost vedení výprav</w:t>
      </w:r>
    </w:p>
    <w:p>
      <w:pPr>
        <w:pStyle w:val="P28"/>
        <w:framePr w:w="3921" w:h="607" w:hRule="exact" w:wrap="none" w:vAnchor="page" w:hAnchor="margin" w:x="6800" w:y="12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51"/>
        <w:rPr>
          <w:rStyle w:val="C13"/>
          <w:rtl w:val="0"/>
        </w:rPr>
      </w:pPr>
      <w:r>
        <w:rPr>
          <w:rStyle w:val="C13"/>
          <w:rtl w:val="0"/>
        </w:rPr>
        <w:t>h) Prokázat znalost organizačního řádu horských průvodců</w:t>
      </w:r>
    </w:p>
    <w:p>
      <w:pPr>
        <w:pStyle w:val="P30"/>
        <w:framePr w:w="3921" w:h="376" w:hRule="exact" w:wrap="none" w:vAnchor="page" w:hAnchor="margin" w:x="6800" w:y="13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5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zdravotní pomoci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Prokázat znalost zásad  poskytování první pomoci v základních úkonech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na figurině se slovním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Používat obvazovou techniku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Fixovat poraněné části skeletu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Zastavit krvácení, provést resuscitaci postiženého a improvizovaný transport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Orientace v topografii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Číst funkčně v topografických mapách, určit azimut, charakterizovat měřítka a legendy map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Zpracovat popis trasy včetně výškového profilu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Určit světové strany bez technických pomůcek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Určit vzdálenosti terénních a místopisných bodů v terénu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Poskytování informačních a poradenských služeb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Poskytovat klientům podrobné a pravdivé informace související s orientací v dané lokalitě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 nad mapou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Poskytovat informace o regionu a horské lokalitě z přírodního a kulturního hlediska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Popsat způsob řešení obvyklých i neobvyklých situací</w:t>
      </w:r>
    </w:p>
    <w:p>
      <w:pPr>
        <w:pStyle w:val="P28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6"/>
        <w:rPr>
          <w:rStyle w:val="C13"/>
          <w:rtl w:val="0"/>
        </w:rPr>
      </w:pPr>
      <w:r>
        <w:rPr>
          <w:rStyle w:val="C13"/>
          <w:rtl w:val="0"/>
        </w:rPr>
        <w:t>d) Charakterizovat strukturu a specifika poskytovaných služeb v regionu nebo lokalitě</w:t>
      </w:r>
    </w:p>
    <w:p>
      <w:pPr>
        <w:pStyle w:val="P30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e) Poskytovat informace o nabízených službách cestovního ruchu v regionu nebo dané lokalitě, zejména o stravovacích, ubytovacích, sportovních možnostech, kultuře apod.</w:t>
      </w:r>
    </w:p>
    <w:p>
      <w:pPr>
        <w:pStyle w:val="P28"/>
        <w:framePr w:w="3921" w:h="831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33"/>
        <w:framePr w:w="10766" w:h="1837" w:hRule="exact" w:wrap="none" w:vAnchor="page" w:hAnchor="margin" w:x="0" w:y="48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8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Každý člen zkušební komise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68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minimálně ze dvou autorizovaných osob.</w:t>
      </w:r>
    </w:p>
    <w:p>
      <w:pPr>
        <w:pStyle w:val="P33"/>
        <w:framePr w:w="10766" w:h="6950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cestovní ruch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alespoň 5 let praxe v úseku zahrnujícím činnosti v oblasti kvalifikace.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Druhá autorizovaná osoba musí splňovat jednu z následujících variant požadavků: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 horské služby s praxí nejméně 5 let, doporučení náčelníka Horské služby ČR, o.p.s.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Horský vůdce s aktivní praxí nejméně 5 let, doporučení náčelníka Horské služby ČR, o.p.s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mapy dané oblasti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tištěný průvodce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zdravotnický materiál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GPS s mapovými podklady nebo PC s mapovými podklady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kompas nebo buzola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vybavení pro letní turistiku nebo zimní podmínky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běžecká nebo skialpinová výzbroj pro zimní turistiku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916" w:hRule="exact" w:wrap="none" w:vAnchor="page" w:hAnchor="margin" w:x="0" w:y="63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575" w:hRule="exact" w:wrap="none" w:vAnchor="page" w:hAnchor="margin" w:x="0" w:y="66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60 minut.</w:t>
      </w:r>
    </w:p>
    <w:p>
      <w:pPr>
        <w:pStyle w:val="P33"/>
        <w:framePr w:w="10766" w:h="1146" w:hRule="exact" w:wrap="none" w:vAnchor="page" w:hAnchor="margin" w:x="0" w:y="74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7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