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D5815" Type="http://schemas.openxmlformats.org/officeDocument/2006/relationships/officeDocument" Target="/word/document.xml" /><Relationship Id="coreR715D5815" Type="http://schemas.openxmlformats.org/package/2006/relationships/metadata/core-properties" Target="/docProps/core.xml" /><Relationship Id="customR715D58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Odvodňování a odstřeďování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prádla a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Rozvolňování a žehlení rovného prádla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Žehlení tvarového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Zprostředkování opravy a úpravy prádla a oděvů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Balení a uskladnění čistého prádla a oděvů v meziskladu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Expedice čistého prádla a oděvů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07.11.2012 do: 09.10.2016</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Postupovat při příjmu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Převzít prádlo a oděvy do prádelny a identifikovat poškození a vady při příjmu, určit hmotnost prádla</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s ústním ověřením</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Značit prádlo a oděvy, značit zjištěná poškození a vady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Obsluhovat elektronická značkovací a čtecí zařízení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607" w:hRule="exact" w:wrap="none" w:vAnchor="page" w:hAnchor="margin" w:x="45" w:y="9115"/>
        <w:rPr>
          <w:rStyle w:val="C3"/>
          <w:rtl w:val="0"/>
        </w:rPr>
      </w:pPr>
    </w:p>
    <w:p>
      <w:pPr>
        <w:pStyle w:val="P13"/>
        <w:framePr w:w="6658" w:h="480" w:hRule="exact" w:wrap="none" w:vAnchor="page" w:hAnchor="margin" w:x="71" w:y="917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9115"/>
        <w:rPr>
          <w:rStyle w:val="C3"/>
          <w:rtl w:val="0"/>
        </w:rPr>
      </w:pPr>
    </w:p>
    <w:p>
      <w:pPr>
        <w:pStyle w:val="P29"/>
        <w:framePr w:w="3839" w:h="480"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h) Dodržovat reklamační řád provozovny</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 s ústním ověřením</w:t>
      </w:r>
    </w:p>
    <w:p>
      <w:pPr>
        <w:pStyle w:val="P12"/>
        <w:framePr w:w="6710" w:h="607" w:hRule="exact" w:wrap="none" w:vAnchor="page" w:hAnchor="margin" w:x="45" w:y="10099"/>
        <w:rPr>
          <w:rStyle w:val="C3"/>
          <w:rtl w:val="0"/>
        </w:rPr>
      </w:pPr>
    </w:p>
    <w:p>
      <w:pPr>
        <w:pStyle w:val="P13"/>
        <w:framePr w:w="6658" w:h="480" w:hRule="exact" w:wrap="none" w:vAnchor="page" w:hAnchor="margin" w:x="71" w:y="10155"/>
        <w:rPr>
          <w:rStyle w:val="C11"/>
          <w:rtl w:val="0"/>
        </w:rPr>
      </w:pPr>
      <w:r>
        <w:rPr>
          <w:rStyle w:val="C11"/>
          <w:rtl w:val="0"/>
        </w:rPr>
        <w:t>i) Dodržovat platné zákonné předpisy v oblasti objektivní odpovědnosti za vady, upozornit zákazníka na nevhodnost požadované služby</w:t>
      </w:r>
    </w:p>
    <w:p>
      <w:pPr>
        <w:pStyle w:val="P28"/>
        <w:framePr w:w="3921" w:h="607" w:hRule="exact" w:wrap="none" w:vAnchor="page" w:hAnchor="margin" w:x="6800" w:y="10099"/>
        <w:rPr>
          <w:rStyle w:val="C3"/>
          <w:rtl w:val="0"/>
        </w:rPr>
      </w:pPr>
    </w:p>
    <w:p>
      <w:pPr>
        <w:pStyle w:val="P29"/>
        <w:framePr w:w="3839" w:h="480" w:hRule="exact" w:wrap="none" w:vAnchor="page" w:hAnchor="margin" w:x="6856" w:y="10155"/>
        <w:rPr>
          <w:rStyle w:val="C21"/>
          <w:rtl w:val="0"/>
        </w:rPr>
      </w:pPr>
      <w:r>
        <w:rPr>
          <w:rStyle w:val="C21"/>
          <w:rtl w:val="0"/>
        </w:rPr>
        <w:t>Ústní ověření</w:t>
      </w:r>
    </w:p>
    <w:p>
      <w:pPr>
        <w:pStyle w:val="P32"/>
        <w:framePr w:w="10710" w:h="248" w:hRule="exact" w:wrap="none" w:vAnchor="page" w:hAnchor="margin" w:x="28" w:y="10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Třídit prádlo a oděvy podle sortimentu, stupně zašpinění, barvy a druhu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a předvést detašovací postupy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Vytvořit náplň wash-extraktoru a kontinuálního pracího stroje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technologický postup pro praní různých druhů textilních výrobků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Stanovit počet a druh lázní, teplotu a čas</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Stanovit vhodný prací prostředek a jeho dávkování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Stanovit vhodný bělící prostředek a jeho dávkování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Stanovit vhodný škrobicí prostředek a jeho dávkování</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Stanovit vhodný zdroj prací vody a přísad pro změkčování vody a určit vhodný způsob ohřevu prací vody</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s ústním ověřením</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Číst jednoduché schéma a návod k obsluze pracího stroje</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 s ústním ověřením</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Praní prádla a oděvů</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Odměřit a dávkovat prací, bělicí a škrobicí prostředky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ověřením</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Vizuálně kontrolovat připojení pracího stroje na zdroj prací vody, páry a elektrického proudu</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s ústním ověřením</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376" w:hRule="exact" w:wrap="none" w:vAnchor="page" w:hAnchor="margin" w:x="45" w:y="10755"/>
        <w:rPr>
          <w:rStyle w:val="C3"/>
          <w:rtl w:val="0"/>
        </w:rPr>
      </w:pPr>
    </w:p>
    <w:p>
      <w:pPr>
        <w:pStyle w:val="P17"/>
        <w:framePr w:w="6658" w:h="249" w:hRule="exact" w:wrap="none" w:vAnchor="page" w:hAnchor="margin" w:x="71" w:y="10811"/>
        <w:rPr>
          <w:rStyle w:val="C13"/>
          <w:rtl w:val="0"/>
        </w:rPr>
      </w:pPr>
      <w:r>
        <w:rPr>
          <w:rStyle w:val="C13"/>
          <w:rtl w:val="0"/>
        </w:rPr>
        <w:t>d) Vložit náplně do kontinuálního pracího stroje</w:t>
      </w:r>
    </w:p>
    <w:p>
      <w:pPr>
        <w:pStyle w:val="P30"/>
        <w:framePr w:w="3921" w:h="376" w:hRule="exact" w:wrap="none" w:vAnchor="page" w:hAnchor="margin" w:x="6800" w:y="10755"/>
        <w:rPr>
          <w:rStyle w:val="C3"/>
          <w:rtl w:val="0"/>
        </w:rPr>
      </w:pPr>
    </w:p>
    <w:p>
      <w:pPr>
        <w:pStyle w:val="P31"/>
        <w:framePr w:w="3839" w:h="249" w:hRule="exact" w:wrap="none" w:vAnchor="page" w:hAnchor="margin" w:x="6856" w:y="10811"/>
        <w:rPr>
          <w:rStyle w:val="C22"/>
          <w:rtl w:val="0"/>
        </w:rPr>
      </w:pPr>
      <w:r>
        <w:rPr>
          <w:rStyle w:val="C22"/>
          <w:rtl w:val="0"/>
        </w:rPr>
        <w:t>Praktické předvedení</w:t>
      </w:r>
    </w:p>
    <w:p>
      <w:pPr>
        <w:pStyle w:val="P12"/>
        <w:framePr w:w="6710" w:h="831" w:hRule="exact" w:wrap="none" w:vAnchor="page" w:hAnchor="margin" w:x="45" w:y="11131"/>
        <w:rPr>
          <w:rStyle w:val="C3"/>
          <w:rtl w:val="0"/>
        </w:rPr>
      </w:pPr>
    </w:p>
    <w:p>
      <w:pPr>
        <w:pStyle w:val="P13"/>
        <w:framePr w:w="6658" w:h="704" w:hRule="exact" w:wrap="none" w:vAnchor="page" w:hAnchor="margin" w:x="71" w:y="11187"/>
        <w:rPr>
          <w:rStyle w:val="C11"/>
          <w:rtl w:val="0"/>
        </w:rPr>
      </w:pPr>
      <w:r>
        <w:rPr>
          <w:rStyle w:val="C11"/>
          <w:rtl w:val="0"/>
        </w:rPr>
        <w:t>e) Nastavit požadované hodnoty teploty, času, druhu lázně, případně otáček odstředění u wash-extraktoru a kontinuálního pracího stroje podle technologem stanoveného technologického plánu</w:t>
      </w:r>
    </w:p>
    <w:p>
      <w:pPr>
        <w:pStyle w:val="P28"/>
        <w:framePr w:w="3921" w:h="831" w:hRule="exact" w:wrap="none" w:vAnchor="page" w:hAnchor="margin" w:x="6800" w:y="11131"/>
        <w:rPr>
          <w:rStyle w:val="C3"/>
          <w:rtl w:val="0"/>
        </w:rPr>
      </w:pPr>
    </w:p>
    <w:p>
      <w:pPr>
        <w:pStyle w:val="P29"/>
        <w:framePr w:w="3839" w:h="704" w:hRule="exact" w:wrap="none" w:vAnchor="page" w:hAnchor="margin" w:x="6856" w:y="11187"/>
        <w:rPr>
          <w:rStyle w:val="C21"/>
          <w:rtl w:val="0"/>
        </w:rPr>
      </w:pPr>
      <w:r>
        <w:rPr>
          <w:rStyle w:val="C21"/>
          <w:rtl w:val="0"/>
        </w:rPr>
        <w:t>Praktické předvedení s ústním ověřením</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f) Obsluhovat wash-extraktor a řešit nestandardní nebo krizové situace</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Praktické předvedení</w:t>
      </w:r>
    </w:p>
    <w:p>
      <w:pPr>
        <w:pStyle w:val="P12"/>
        <w:framePr w:w="6710" w:h="607" w:hRule="exact" w:wrap="none" w:vAnchor="page" w:hAnchor="margin" w:x="45" w:y="12338"/>
        <w:rPr>
          <w:rStyle w:val="C3"/>
          <w:rtl w:val="0"/>
        </w:rPr>
      </w:pPr>
    </w:p>
    <w:p>
      <w:pPr>
        <w:pStyle w:val="P13"/>
        <w:framePr w:w="6658" w:h="480" w:hRule="exact" w:wrap="none" w:vAnchor="page" w:hAnchor="margin" w:x="71" w:y="12394"/>
        <w:rPr>
          <w:rStyle w:val="C11"/>
          <w:rtl w:val="0"/>
        </w:rPr>
      </w:pPr>
      <w:r>
        <w:rPr>
          <w:rStyle w:val="C11"/>
          <w:rtl w:val="0"/>
        </w:rPr>
        <w:t>g) Obsluhovat kontinuální prací stroj, komunikovat s ostatními provozy prádelny a řešit nestandardní nebo krizové situace</w:t>
      </w:r>
    </w:p>
    <w:p>
      <w:pPr>
        <w:pStyle w:val="P28"/>
        <w:framePr w:w="3921" w:h="607" w:hRule="exact" w:wrap="none" w:vAnchor="page" w:hAnchor="margin" w:x="6800" w:y="12338"/>
        <w:rPr>
          <w:rStyle w:val="C3"/>
          <w:rtl w:val="0"/>
        </w:rPr>
      </w:pPr>
    </w:p>
    <w:p>
      <w:pPr>
        <w:pStyle w:val="P29"/>
        <w:framePr w:w="3839" w:h="480" w:hRule="exact" w:wrap="none" w:vAnchor="page" w:hAnchor="margin" w:x="6856" w:y="1239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Odvodňování a odstřeďování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odvodňování nebo odstřeďování prádla a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vhodné technologické podmínky odvodňování nebo odstřeďování prádla a oděvů, zejména tlaky, čas nebo otáčky odstředění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náplň do odvodňovacího nebo odstřeďovacího 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Obsluhovat odvodňovací nebo odstřeďovací stroj a provést odvodnění nebo odstředění konkrétních textilních výrobků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Kontrolovat kvalitu vypouštěné vody ze stroje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Číst jednoduché schéma a návod k obsluze odvodňovacího nebo odstřeďovacího stroje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 ústním ověřením</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Sušení prádla a oděvů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Stanovit vhodný technologický postup sušení prádla a oděvů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s ústním ověřením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Stanovit vhodné technologické podmínky sušení prádla a oděvů, zejména teplotu, čas a zbytkovou vlhkost</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ověřením</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Vytvořit náplň do sušicího stroje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Obsluhovat sušicí stroj a provést sušení konkrétních textilních výrobků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 s ústním ověřením</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Vizuálně kontrolovat proud sušicího vzduchu a odvod vlhkosti ze sušicího stroje, určit zbytkovou vlhkost prádla</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Číst jednoduché schéma a návod k obsluze sušicího stroje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s ústním ověřením</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Rozvolňování a žehlení rovného prádla</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Stanovit vhodný technologický postup rozvolňování prádla</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ověřením</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Zvolit vhodné stroje pro žehlení prádla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 s ústním ověřením</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d) Stanovit vhodné technologické podmínky žehlení rovného prádla na válcových žehlicích strojích, zejména teplotu, přítlak, rychlost</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s ústním ověřením</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e) Obsluhovat válcový žehlicí stroj, nastavit technologické podmínky na stroji</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s ústním ověřením</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f) Zakládat prádlo do válcového žehliče, provést vyžehlení rovného prádla</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s ústním ověřením</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g) Obsluhovat skladače, provést nastavení skladače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 s ústním ověřením</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Obsluhovat stohovač, provést nastavení stohovače</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s ústním ověřením</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i) Číst jednoduché schéma a návod k obsluze žehlicího stroje</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Praktické předvedení s ústním ověřením</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tvarového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tvarového prádla a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tvarového prádla a oděvů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pro žehlení tvarového prádla a oděvů na lisech, ručních žehlicích strojích, napařovacích figurínách, napařovacích automatech, tunelfinišerech</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Obsluhovat lisy, ruční žehlicí stroje, napařovací figuríny, napařovací automaty, tunelfinišery, nastavit technologické podmínky na žehlicích strojích</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vyžehlení konkrétních textilních výrobků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Číst jednoduchá schémata a návody k obsluze použitých žehlicích strojů</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ověřením</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Zprostředkování opravy a úpravy prádla a oděvů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a) Identifikovat opravitelná poškození prádla a oděvů a navrhnout způsob opravy</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s ústním ověřením</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Vyplnit zakázkový list pro opravy a úpravy prádla a oděvů</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Označit poškozená místa, resp. místa určená k úpravě, a expedovat</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Balení a uskladnění čistého prádla a oděvů v meziskladu</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a) Stanovit vhodný způsob balení čistého prádla a oděvů</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Třídit prádlo a oděvy k expedici podle zakázkových listů</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Obsluhovat elektronická značkovací a čtecí zařízení</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 s ústním ověřením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d) Obsluhovat balicí stroj, zabalit prádlo nebo oděvy</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ústním ověřením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e) Vyplnit zakázkový list a expedovat do meziskladu čistého prádla a oděvů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Expedice čistého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požadovaný technologický tok čistého prádla a oděvů z prádelny k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zakázkový list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prádlo a oděvy k expedici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Vyplnit reklamační list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ověřením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Dodržovat zásady bezpečnosti práce s elektrickými stroji a zařízeními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ověřením</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ověřením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Dodržovat zásady bezpečnosti práce s tepelnými stroji a zařízením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ústním ověřením</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 s ústním ověřením</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Dodržovat zásady bezpečnosti práce s nebezpečnými chemickými látkami</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s ústním ověřením</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Identifikovat kritická místa v provozu pro vznik požáru</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ověřením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ověřením</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s ústním ověřením</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s ústním ověřením</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v kritických místech prádelenského provozu a dodržovat hygienický plán prádelny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obsah a význam hygienického plánu prádelny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hygienické předpisy a zásady osobní hygieny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ověřením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sanitaci provozu, strojů a zařízení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ústním ověřením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práce s nemocničním prádlem a oděvy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ověřením</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Dodržovat zásady práce s hotelovým prádlem a oděvy</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 s ústním ověřením</w:t>
      </w:r>
    </w:p>
    <w:p>
      <w:pPr>
        <w:pStyle w:val="P12"/>
        <w:framePr w:w="6710" w:h="376" w:hRule="exact" w:wrap="none" w:vAnchor="page" w:hAnchor="margin" w:x="45" w:y="5665"/>
        <w:rPr>
          <w:rStyle w:val="C3"/>
          <w:rtl w:val="0"/>
        </w:rPr>
      </w:pPr>
    </w:p>
    <w:p>
      <w:pPr>
        <w:pStyle w:val="P13"/>
        <w:framePr w:w="6658" w:h="249" w:hRule="exact" w:wrap="none" w:vAnchor="page" w:hAnchor="margin" w:x="71" w:y="5721"/>
        <w:rPr>
          <w:rStyle w:val="C11"/>
          <w:rtl w:val="0"/>
        </w:rPr>
      </w:pPr>
      <w:r>
        <w:rPr>
          <w:rStyle w:val="C11"/>
          <w:rtl w:val="0"/>
        </w:rPr>
        <w:t>g) Dodržovat zásady ochrany zdraví při práci</w:t>
      </w:r>
    </w:p>
    <w:p>
      <w:pPr>
        <w:pStyle w:val="P28"/>
        <w:framePr w:w="3921" w:h="376" w:hRule="exact" w:wrap="none" w:vAnchor="page" w:hAnchor="margin" w:x="6800" w:y="5665"/>
        <w:rPr>
          <w:rStyle w:val="C3"/>
          <w:rtl w:val="0"/>
        </w:rPr>
      </w:pPr>
    </w:p>
    <w:p>
      <w:pPr>
        <w:pStyle w:val="P29"/>
        <w:framePr w:w="3839" w:h="249" w:hRule="exact" w:wrap="none" w:vAnchor="page" w:hAnchor="margin" w:x="6856" w:y="5721"/>
        <w:rPr>
          <w:rStyle w:val="C21"/>
          <w:rtl w:val="0"/>
        </w:rPr>
      </w:pPr>
      <w:r>
        <w:rPr>
          <w:rStyle w:val="C21"/>
          <w:rtl w:val="0"/>
        </w:rPr>
        <w:t>Praktické předvedení s ústním ověřením</w:t>
      </w:r>
    </w:p>
    <w:p>
      <w:pPr>
        <w:pStyle w:val="P32"/>
        <w:framePr w:w="10710" w:h="248" w:hRule="exact" w:wrap="none" w:vAnchor="page" w:hAnchor="margin" w:x="28" w:y="6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praní a čištění prádla a oděvů nebo pronajímání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441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Prádelna zajišťující pravidelný svoz zakázek od zákazníků vlastními nebo smluvními dopravními prostředky</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pracími stroji wash-extraktory, jakož i pracími stroji pro kontinuální praní a velkokapacitní odvodňování a sušení prádla¨</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technologií pro žehlení tvarového a rovného prádla: válcovými žehlicími stroji, tunelfinišery, napařovacími figurínami, skladači a stohovači</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elektronickým řízením dávkování pracích prostředků a elektronickým systémem sledování toku zakázek prádelnou</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prádelny, 31.7.2026 14:47:18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