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72282" Type="http://schemas.openxmlformats.org/officeDocument/2006/relationships/officeDocument" Target="/word/document.xml" /><Relationship Id="coreR77572282" Type="http://schemas.openxmlformats.org/package/2006/relationships/metadata/core-properties" Target="/docProps/core.xml" /><Relationship Id="customR775722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oděvů a textilních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oděvů a textilních výrobků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oděvů a textilních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Třídění oděvů a textilních výrobků po procesu čištění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Žehlení oděvů a textilních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9:58:22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http://katalog.nsp.cz/zdravotniPodminky.aspx?id_jp=30921).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oděvů a textilních výrobků, čištění a praní prádla. Konkrétní skladba zakázky vyplyne z aktuální zakázky firmy.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 a dle kritéria hodnocení d) minimálně 3 výrobky podle velikostního sortimentu prádla a oděvů.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oděvů a textilních výrobků v provozu chemické čistírny a v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h) řeší modelovou situaci, kdy zákazník vyžaduje službu chemického čištění u oděvu, který má chemické čištění zakázáno přeškrtnutím odpovídajícího symbolu údržby; pracovník (uchazeč) upozorňuje na nevhodnost služby a sepisuje o tom zápis, který zákazník podepisuje.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9:58:22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30.9.2026 9:58:22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