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A77F9" Type="http://schemas.openxmlformats.org/officeDocument/2006/relationships/officeDocument" Target="/word/document.xml" /><Relationship Id="coreR52EA77F9" Type="http://schemas.openxmlformats.org/package/2006/relationships/metadata/core-properties" Target="/docProps/core.xml" /><Relationship Id="customR52EA77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Zprostředkování opravy a úpravy usňových a kožešinových oděvů a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Balení usňových a kožešinových oděvů a výrobků a uskladnění v meziskladu vyčištěných zakázek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Expedice vyčištěných oděvů a výrobků z usní a kožešin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Pracovník provozu čistírny usní a kožešin, 28.5.2026 4:19:37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základní druhy usní a zdůvodnit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kožešin a zdůvodnit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Postupovat při příjmu podle technologicky požadovaného toku znečištěných zakázek od zákazníka přes sběrny až do čistírny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ověřením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Vyplnit příjmový list, vysvětlit jednotlivé body příjmového listu</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ověřením</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Převzít usňový a kožešinový výrobek do čistírny a identifikovat poškození a vady při příjmu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s ústním ověřením</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Značit zakázku, značit zjištěná poškození a vady</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Obsluhovat elektronická značkovací a čtecí zařízení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s ústním ověřením</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 s ústním ověřením</w:t>
      </w:r>
    </w:p>
    <w:p>
      <w:pPr>
        <w:pStyle w:val="P12"/>
        <w:framePr w:w="6710" w:h="607" w:hRule="exact" w:wrap="none" w:vAnchor="page" w:hAnchor="margin" w:x="45" w:y="8570"/>
        <w:rPr>
          <w:rStyle w:val="C3"/>
          <w:rtl w:val="0"/>
        </w:rPr>
      </w:pPr>
    </w:p>
    <w:p>
      <w:pPr>
        <w:pStyle w:val="P13"/>
        <w:framePr w:w="6658" w:h="480" w:hRule="exact" w:wrap="none" w:vAnchor="page" w:hAnchor="margin" w:x="71" w:y="8626"/>
        <w:rPr>
          <w:rStyle w:val="C11"/>
          <w:rtl w:val="0"/>
        </w:rPr>
      </w:pPr>
      <w:r>
        <w:rPr>
          <w:rStyle w:val="C11"/>
          <w:rtl w:val="0"/>
        </w:rPr>
        <w:t>g) Uskladnit znečištěné zakázky s přihlédnutím k druhu oděvů, druhu usně a kožešiny, stupně znečištění a požadované technologie čištění</w:t>
      </w:r>
    </w:p>
    <w:p>
      <w:pPr>
        <w:pStyle w:val="P28"/>
        <w:framePr w:w="3921" w:h="607" w:hRule="exact" w:wrap="none" w:vAnchor="page" w:hAnchor="margin" w:x="6800" w:y="8570"/>
        <w:rPr>
          <w:rStyle w:val="C3"/>
          <w:rtl w:val="0"/>
        </w:rPr>
      </w:pPr>
    </w:p>
    <w:p>
      <w:pPr>
        <w:pStyle w:val="P29"/>
        <w:framePr w:w="3839" w:h="480" w:hRule="exact" w:wrap="none" w:vAnchor="page" w:hAnchor="margin" w:x="6856" w:y="8626"/>
        <w:rPr>
          <w:rStyle w:val="C21"/>
          <w:rtl w:val="0"/>
        </w:rPr>
      </w:pPr>
      <w:r>
        <w:rPr>
          <w:rStyle w:val="C21"/>
          <w:rtl w:val="0"/>
        </w:rPr>
        <w:t>Praktické předvedení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h) Dodržovat reklamační řád provozovny s přihlédnutím k problematice příjmu usní a kožešin</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Ústní ověření</w:t>
      </w:r>
    </w:p>
    <w:p>
      <w:pPr>
        <w:pStyle w:val="P12"/>
        <w:framePr w:w="6710" w:h="607" w:hRule="exact" w:wrap="none" w:vAnchor="page" w:hAnchor="margin" w:x="45" w:y="9784"/>
        <w:rPr>
          <w:rStyle w:val="C3"/>
          <w:rtl w:val="0"/>
        </w:rPr>
      </w:pPr>
    </w:p>
    <w:p>
      <w:pPr>
        <w:pStyle w:val="P13"/>
        <w:framePr w:w="6658" w:h="480" w:hRule="exact" w:wrap="none" w:vAnchor="page" w:hAnchor="margin" w:x="71" w:y="9840"/>
        <w:rPr>
          <w:rStyle w:val="C11"/>
          <w:rtl w:val="0"/>
        </w:rPr>
      </w:pPr>
      <w:r>
        <w:rPr>
          <w:rStyle w:val="C11"/>
          <w:rtl w:val="0"/>
        </w:rPr>
        <w:t>i) Dodržovat platné zákonné předpisy v oblasti objektivní odpovědnosti za vady, upozornit zákazníka na případnou nevhodnost požadované služby</w:t>
      </w:r>
    </w:p>
    <w:p>
      <w:pPr>
        <w:pStyle w:val="P28"/>
        <w:framePr w:w="3921" w:h="607" w:hRule="exact" w:wrap="none" w:vAnchor="page" w:hAnchor="margin" w:x="6800" w:y="9784"/>
        <w:rPr>
          <w:rStyle w:val="C3"/>
          <w:rtl w:val="0"/>
        </w:rPr>
      </w:pPr>
    </w:p>
    <w:p>
      <w:pPr>
        <w:pStyle w:val="P29"/>
        <w:framePr w:w="3839" w:h="480" w:hRule="exact" w:wrap="none" w:vAnchor="page" w:hAnchor="margin" w:x="6856" w:y="9840"/>
        <w:rPr>
          <w:rStyle w:val="C21"/>
          <w:rtl w:val="0"/>
        </w:rPr>
      </w:pPr>
      <w:r>
        <w:rPr>
          <w:rStyle w:val="C21"/>
          <w:rtl w:val="0"/>
        </w:rPr>
        <w:t>Ústní ověření</w:t>
      </w:r>
    </w:p>
    <w:p>
      <w:pPr>
        <w:pStyle w:val="P32"/>
        <w:framePr w:w="10710" w:h="248" w:hRule="exact" w:wrap="none" w:vAnchor="page" w:hAnchor="margin" w:x="28" w:y="10504"/>
        <w:rPr>
          <w:rStyle w:val="C23"/>
          <w:rtl w:val="0"/>
        </w:rPr>
      </w:pPr>
      <w:r>
        <w:rPr>
          <w:rStyle w:val="C23"/>
          <w:rtl w:val="0"/>
        </w:rPr>
        <w:t>Je třeba splnit všechna kritéria.</w:t>
      </w:r>
    </w:p>
    <w:p>
      <w:pPr>
        <w:pStyle w:val="P23"/>
        <w:framePr w:w="10710" w:h="340" w:hRule="exact" w:wrap="none" w:vAnchor="page" w:hAnchor="margin" w:x="28" w:y="10940"/>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1379"/>
        <w:rPr>
          <w:rStyle w:val="C3"/>
          <w:rtl w:val="0"/>
        </w:rPr>
      </w:pPr>
    </w:p>
    <w:p>
      <w:pPr>
        <w:pStyle w:val="P25"/>
        <w:framePr w:w="6661" w:h="249" w:hRule="exact" w:wrap="none" w:vAnchor="page" w:hAnchor="margin" w:x="71" w:y="11450"/>
        <w:rPr>
          <w:rStyle w:val="C19"/>
          <w:rtl w:val="0"/>
        </w:rPr>
      </w:pPr>
      <w:r>
        <w:rPr>
          <w:rStyle w:val="C19"/>
          <w:rtl w:val="0"/>
        </w:rPr>
        <w:t>Kritéria hodnocení</w:t>
      </w:r>
    </w:p>
    <w:p>
      <w:pPr>
        <w:pStyle w:val="P26"/>
        <w:framePr w:w="3918" w:h="376" w:hRule="exact" w:wrap="none" w:vAnchor="page" w:hAnchor="margin" w:x="6803" w:y="11379"/>
        <w:rPr>
          <w:rStyle w:val="C3"/>
          <w:rtl w:val="0"/>
        </w:rPr>
      </w:pPr>
    </w:p>
    <w:p>
      <w:pPr>
        <w:pStyle w:val="P27"/>
        <w:framePr w:w="3836" w:h="249" w:hRule="exact" w:wrap="none" w:vAnchor="page" w:hAnchor="margin" w:x="6859" w:y="11450"/>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Třídit zakázky podle sortimentu, stupně zašpinění, barvy a druhu usně a kožešiny</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s ústním ověřením</w:t>
      </w:r>
    </w:p>
    <w:p>
      <w:pPr>
        <w:pStyle w:val="P16"/>
        <w:framePr w:w="6710" w:h="607" w:hRule="exact" w:wrap="none" w:vAnchor="page" w:hAnchor="margin" w:x="45" w:y="12362"/>
        <w:rPr>
          <w:rStyle w:val="C3"/>
          <w:rtl w:val="0"/>
        </w:rPr>
      </w:pPr>
    </w:p>
    <w:p>
      <w:pPr>
        <w:pStyle w:val="P17"/>
        <w:framePr w:w="6658" w:h="480" w:hRule="exact" w:wrap="none" w:vAnchor="page" w:hAnchor="margin" w:x="71" w:y="12418"/>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2362"/>
        <w:rPr>
          <w:rStyle w:val="C3"/>
          <w:rtl w:val="0"/>
        </w:rPr>
      </w:pPr>
    </w:p>
    <w:p>
      <w:pPr>
        <w:pStyle w:val="P31"/>
        <w:framePr w:w="3839" w:h="480" w:hRule="exact" w:wrap="none" w:vAnchor="page" w:hAnchor="margin" w:x="6856" w:y="12418"/>
        <w:rPr>
          <w:rStyle w:val="C22"/>
          <w:rtl w:val="0"/>
        </w:rPr>
      </w:pPr>
      <w:r>
        <w:rPr>
          <w:rStyle w:val="C22"/>
          <w:rtl w:val="0"/>
        </w:rPr>
        <w:t>Praktické předvedení s ústním ověřením</w:t>
      </w:r>
    </w:p>
    <w:p>
      <w:pPr>
        <w:pStyle w:val="P12"/>
        <w:framePr w:w="6710" w:h="831" w:hRule="exact" w:wrap="none" w:vAnchor="page" w:hAnchor="margin" w:x="45" w:y="12969"/>
        <w:rPr>
          <w:rStyle w:val="C3"/>
          <w:rtl w:val="0"/>
        </w:rPr>
      </w:pPr>
    </w:p>
    <w:p>
      <w:pPr>
        <w:pStyle w:val="P13"/>
        <w:framePr w:w="6658" w:h="704" w:hRule="exact" w:wrap="none" w:vAnchor="page" w:hAnchor="margin" w:x="71" w:y="13025"/>
        <w:rPr>
          <w:rStyle w:val="C11"/>
          <w:rtl w:val="0"/>
        </w:rPr>
      </w:pPr>
      <w:r>
        <w:rPr>
          <w:rStyle w:val="C11"/>
          <w:rtl w:val="0"/>
        </w:rPr>
        <w:t>c) Rozhodnout o druhu použitého způsobu čištění, volit mezi perchloretylénem nebo jinými chemickými rozpouštědly nebo mokrým čištěním</w:t>
      </w:r>
    </w:p>
    <w:p>
      <w:pPr>
        <w:pStyle w:val="P28"/>
        <w:framePr w:w="3921" w:h="831" w:hRule="exact" w:wrap="none" w:vAnchor="page" w:hAnchor="margin" w:x="6800" w:y="12969"/>
        <w:rPr>
          <w:rStyle w:val="C3"/>
          <w:rtl w:val="0"/>
        </w:rPr>
      </w:pPr>
    </w:p>
    <w:p>
      <w:pPr>
        <w:pStyle w:val="P29"/>
        <w:framePr w:w="3839" w:h="704" w:hRule="exact" w:wrap="none" w:vAnchor="page" w:hAnchor="margin" w:x="6856" w:y="13025"/>
        <w:rPr>
          <w:rStyle w:val="C21"/>
          <w:rtl w:val="0"/>
        </w:rPr>
      </w:pPr>
      <w:r>
        <w:rPr>
          <w:rStyle w:val="C21"/>
          <w:rtl w:val="0"/>
        </w:rPr>
        <w:t>Praktické předvedení s ústním ověřením</w:t>
      </w:r>
    </w:p>
    <w:p>
      <w:pPr>
        <w:pStyle w:val="P16"/>
        <w:framePr w:w="6710" w:h="376" w:hRule="exact" w:wrap="none" w:vAnchor="page" w:hAnchor="margin" w:x="45" w:y="13800"/>
        <w:rPr>
          <w:rStyle w:val="C3"/>
          <w:rtl w:val="0"/>
        </w:rPr>
      </w:pPr>
    </w:p>
    <w:p>
      <w:pPr>
        <w:pStyle w:val="P17"/>
        <w:framePr w:w="6658" w:h="249" w:hRule="exact" w:wrap="none" w:vAnchor="page" w:hAnchor="margin" w:x="71" w:y="13856"/>
        <w:rPr>
          <w:rStyle w:val="C13"/>
          <w:rtl w:val="0"/>
        </w:rPr>
      </w:pPr>
      <w:r>
        <w:rPr>
          <w:rStyle w:val="C13"/>
          <w:rtl w:val="0"/>
        </w:rPr>
        <w:t>d) Třídit zakázky a uskladnit pro jednotlivé technologické metody čištění</w:t>
      </w:r>
    </w:p>
    <w:p>
      <w:pPr>
        <w:pStyle w:val="P30"/>
        <w:framePr w:w="3921" w:h="376" w:hRule="exact" w:wrap="none" w:vAnchor="page" w:hAnchor="margin" w:x="6800" w:y="13800"/>
        <w:rPr>
          <w:rStyle w:val="C3"/>
          <w:rtl w:val="0"/>
        </w:rPr>
      </w:pPr>
    </w:p>
    <w:p>
      <w:pPr>
        <w:pStyle w:val="P31"/>
        <w:framePr w:w="3839" w:h="249" w:hRule="exact" w:wrap="none" w:vAnchor="page" w:hAnchor="margin" w:x="6856" w:y="13856"/>
        <w:rPr>
          <w:rStyle w:val="C22"/>
          <w:rtl w:val="0"/>
        </w:rPr>
      </w:pPr>
      <w:r>
        <w:rPr>
          <w:rStyle w:val="C22"/>
          <w:rtl w:val="0"/>
        </w:rPr>
        <w:t>Praktické předvedení s ústním ověřením</w:t>
      </w:r>
    </w:p>
    <w:p>
      <w:pPr>
        <w:pStyle w:val="P32"/>
        <w:framePr w:w="10710" w:h="248" w:hRule="exact" w:wrap="none" w:vAnchor="page" w:hAnchor="margin" w:x="28" w:y="14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28.5.2026 4:19:37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Vytvořit náplň čisticího stroje s přihlédnutím k sortimentu, stupni zašpinění, barvě a druhu materiálu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ověřením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ověřením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ověřením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Stanovit vhodný zesilovací prostředek a jeho dávkování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s ústním ověřením</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Stanovit jiné vhodné přídavné prostředky a jejich dávkování</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s ústním ověřením</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 s ústním ověřením</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Praktické předvedení s ústním ověřením</w:t>
      </w:r>
    </w:p>
    <w:p>
      <w:pPr>
        <w:pStyle w:val="P12"/>
        <w:framePr w:w="6710" w:h="376" w:hRule="exact" w:wrap="none" w:vAnchor="page" w:hAnchor="margin" w:x="45" w:y="7340"/>
        <w:rPr>
          <w:rStyle w:val="C3"/>
          <w:rtl w:val="0"/>
        </w:rPr>
      </w:pPr>
    </w:p>
    <w:p>
      <w:pPr>
        <w:pStyle w:val="P13"/>
        <w:framePr w:w="6658" w:h="249" w:hRule="exact" w:wrap="none" w:vAnchor="page" w:hAnchor="margin" w:x="71" w:y="7396"/>
        <w:rPr>
          <w:rStyle w:val="C11"/>
          <w:rtl w:val="0"/>
        </w:rPr>
      </w:pPr>
      <w:r>
        <w:rPr>
          <w:rStyle w:val="C11"/>
          <w:rtl w:val="0"/>
        </w:rPr>
        <w:t>i) Číst jednoduché schéma a návod k obsluze chemického čisticího stroje</w:t>
      </w:r>
    </w:p>
    <w:p>
      <w:pPr>
        <w:pStyle w:val="P28"/>
        <w:framePr w:w="3921" w:h="376" w:hRule="exact" w:wrap="none" w:vAnchor="page" w:hAnchor="margin" w:x="6800" w:y="7340"/>
        <w:rPr>
          <w:rStyle w:val="C3"/>
          <w:rtl w:val="0"/>
        </w:rPr>
      </w:pPr>
    </w:p>
    <w:p>
      <w:pPr>
        <w:pStyle w:val="P29"/>
        <w:framePr w:w="3839" w:h="249" w:hRule="exact" w:wrap="none" w:vAnchor="page" w:hAnchor="margin" w:x="6856" w:y="7396"/>
        <w:rPr>
          <w:rStyle w:val="C21"/>
          <w:rtl w:val="0"/>
        </w:rPr>
      </w:pPr>
      <w:r>
        <w:rPr>
          <w:rStyle w:val="C21"/>
          <w:rtl w:val="0"/>
        </w:rPr>
        <w:t>Praktické předvedení s ústním ověřením</w:t>
      </w:r>
    </w:p>
    <w:p>
      <w:pPr>
        <w:pStyle w:val="P32"/>
        <w:framePr w:w="10710" w:h="248" w:hRule="exact" w:wrap="none" w:vAnchor="page" w:hAnchor="margin" w:x="28" w:y="7830"/>
        <w:rPr>
          <w:rStyle w:val="C23"/>
          <w:rtl w:val="0"/>
        </w:rPr>
      </w:pPr>
      <w:r>
        <w:rPr>
          <w:rStyle w:val="C23"/>
          <w:rtl w:val="0"/>
        </w:rPr>
        <w:t>Je třeba splnit všechna kritéria.</w:t>
      </w:r>
    </w:p>
    <w:p>
      <w:pPr>
        <w:pStyle w:val="P23"/>
        <w:framePr w:w="10710" w:h="340" w:hRule="exact" w:wrap="none" w:vAnchor="page" w:hAnchor="margin" w:x="28" w:y="8265"/>
        <w:rPr>
          <w:rStyle w:val="C18"/>
          <w:rtl w:val="0"/>
        </w:rPr>
      </w:pPr>
      <w:r>
        <w:rPr>
          <w:rStyle w:val="C18"/>
          <w:rtl w:val="0"/>
        </w:rPr>
        <w:t>Volba technologického postupu mokrého čištění usní</w:t>
      </w:r>
    </w:p>
    <w:p>
      <w:pPr>
        <w:pStyle w:val="P24"/>
        <w:framePr w:w="6713" w:h="376" w:hRule="exact" w:wrap="none" w:vAnchor="page" w:hAnchor="margin" w:x="45" w:y="8704"/>
        <w:rPr>
          <w:rStyle w:val="C3"/>
          <w:rtl w:val="0"/>
        </w:rPr>
      </w:pPr>
    </w:p>
    <w:p>
      <w:pPr>
        <w:pStyle w:val="P25"/>
        <w:framePr w:w="6661" w:h="249" w:hRule="exact" w:wrap="none" w:vAnchor="page" w:hAnchor="margin" w:x="71" w:y="8775"/>
        <w:rPr>
          <w:rStyle w:val="C19"/>
          <w:rtl w:val="0"/>
        </w:rPr>
      </w:pPr>
      <w:r>
        <w:rPr>
          <w:rStyle w:val="C19"/>
          <w:rtl w:val="0"/>
        </w:rPr>
        <w:t>Kritéria hodnocení</w:t>
      </w:r>
    </w:p>
    <w:p>
      <w:pPr>
        <w:pStyle w:val="P26"/>
        <w:framePr w:w="3918" w:h="376" w:hRule="exact" w:wrap="none" w:vAnchor="page" w:hAnchor="margin" w:x="6803" w:y="8704"/>
        <w:rPr>
          <w:rStyle w:val="C3"/>
          <w:rtl w:val="0"/>
        </w:rPr>
      </w:pPr>
    </w:p>
    <w:p>
      <w:pPr>
        <w:pStyle w:val="P27"/>
        <w:framePr w:w="3836" w:h="249" w:hRule="exact" w:wrap="none" w:vAnchor="page" w:hAnchor="margin" w:x="6859" w:y="8775"/>
        <w:rPr>
          <w:rStyle w:val="C20"/>
          <w:rtl w:val="0"/>
        </w:rPr>
      </w:pPr>
      <w:r>
        <w:rPr>
          <w:rStyle w:val="C20"/>
          <w:rtl w:val="0"/>
        </w:rPr>
        <w:t>Způsoby ověření</w:t>
      </w:r>
    </w:p>
    <w:p>
      <w:pPr>
        <w:pStyle w:val="P12"/>
        <w:framePr w:w="6710" w:h="376" w:hRule="exact" w:wrap="none" w:vAnchor="page" w:hAnchor="margin" w:x="45" w:y="9081"/>
        <w:rPr>
          <w:rStyle w:val="C3"/>
          <w:rtl w:val="0"/>
        </w:rPr>
      </w:pPr>
    </w:p>
    <w:p>
      <w:pPr>
        <w:pStyle w:val="P13"/>
        <w:framePr w:w="6658" w:h="249" w:hRule="exact" w:wrap="none" w:vAnchor="page" w:hAnchor="margin" w:x="71" w:y="9137"/>
        <w:rPr>
          <w:rStyle w:val="C11"/>
          <w:rtl w:val="0"/>
        </w:rPr>
      </w:pPr>
      <w:r>
        <w:rPr>
          <w:rStyle w:val="C11"/>
          <w:rtl w:val="0"/>
        </w:rPr>
        <w:t>a) Zvolit a předvést předdetašovací postupy</w:t>
      </w:r>
    </w:p>
    <w:p>
      <w:pPr>
        <w:pStyle w:val="P28"/>
        <w:framePr w:w="3921" w:h="376" w:hRule="exact" w:wrap="none" w:vAnchor="page" w:hAnchor="margin" w:x="6800" w:y="9081"/>
        <w:rPr>
          <w:rStyle w:val="C3"/>
          <w:rtl w:val="0"/>
        </w:rPr>
      </w:pPr>
    </w:p>
    <w:p>
      <w:pPr>
        <w:pStyle w:val="P29"/>
        <w:framePr w:w="3839" w:h="249" w:hRule="exact" w:wrap="none" w:vAnchor="page" w:hAnchor="margin" w:x="6856" w:y="9137"/>
        <w:rPr>
          <w:rStyle w:val="C21"/>
          <w:rtl w:val="0"/>
        </w:rPr>
      </w:pPr>
      <w:r>
        <w:rPr>
          <w:rStyle w:val="C21"/>
          <w:rtl w:val="0"/>
        </w:rPr>
        <w:t>Praktické předvedení s ústním ověřením</w:t>
      </w:r>
    </w:p>
    <w:p>
      <w:pPr>
        <w:pStyle w:val="P16"/>
        <w:framePr w:w="6710" w:h="607" w:hRule="exact" w:wrap="none" w:vAnchor="page" w:hAnchor="margin" w:x="45" w:y="9457"/>
        <w:rPr>
          <w:rStyle w:val="C3"/>
          <w:rtl w:val="0"/>
        </w:rPr>
      </w:pPr>
    </w:p>
    <w:p>
      <w:pPr>
        <w:pStyle w:val="P17"/>
        <w:framePr w:w="6658" w:h="480" w:hRule="exact" w:wrap="none" w:vAnchor="page" w:hAnchor="margin" w:x="71" w:y="9513"/>
        <w:rPr>
          <w:rStyle w:val="C13"/>
          <w:rtl w:val="0"/>
        </w:rPr>
      </w:pPr>
      <w:r>
        <w:rPr>
          <w:rStyle w:val="C13"/>
          <w:rtl w:val="0"/>
        </w:rPr>
        <w:t>b) Vytvořit náplň pracího stroje s přihlédnutím k sortimentu, stupni zašpinění, barvě a druhu materiálu</w:t>
      </w:r>
    </w:p>
    <w:p>
      <w:pPr>
        <w:pStyle w:val="P30"/>
        <w:framePr w:w="3921" w:h="607" w:hRule="exact" w:wrap="none" w:vAnchor="page" w:hAnchor="margin" w:x="6800" w:y="9457"/>
        <w:rPr>
          <w:rStyle w:val="C3"/>
          <w:rtl w:val="0"/>
        </w:rPr>
      </w:pPr>
    </w:p>
    <w:p>
      <w:pPr>
        <w:pStyle w:val="P31"/>
        <w:framePr w:w="3839" w:h="480" w:hRule="exact" w:wrap="none" w:vAnchor="page" w:hAnchor="margin" w:x="6856" w:y="9513"/>
        <w:rPr>
          <w:rStyle w:val="C22"/>
          <w:rtl w:val="0"/>
        </w:rPr>
      </w:pPr>
      <w:r>
        <w:rPr>
          <w:rStyle w:val="C22"/>
          <w:rtl w:val="0"/>
        </w:rPr>
        <w:t>Praktické předvedení s ústním ověřením</w:t>
      </w:r>
    </w:p>
    <w:p>
      <w:pPr>
        <w:pStyle w:val="P12"/>
        <w:framePr w:w="6710" w:h="376" w:hRule="exact" w:wrap="none" w:vAnchor="page" w:hAnchor="margin" w:x="45" w:y="10064"/>
        <w:rPr>
          <w:rStyle w:val="C3"/>
          <w:rtl w:val="0"/>
        </w:rPr>
      </w:pPr>
    </w:p>
    <w:p>
      <w:pPr>
        <w:pStyle w:val="P13"/>
        <w:framePr w:w="6658" w:h="249" w:hRule="exact" w:wrap="none" w:vAnchor="page" w:hAnchor="margin" w:x="71" w:y="10120"/>
        <w:rPr>
          <w:rStyle w:val="C11"/>
          <w:rtl w:val="0"/>
        </w:rPr>
      </w:pPr>
      <w:r>
        <w:rPr>
          <w:rStyle w:val="C11"/>
          <w:rtl w:val="0"/>
        </w:rPr>
        <w:t>c) Zvolit technologický postup pro mokré čištění různých druhů usní</w:t>
      </w:r>
    </w:p>
    <w:p>
      <w:pPr>
        <w:pStyle w:val="P28"/>
        <w:framePr w:w="3921" w:h="376" w:hRule="exact" w:wrap="none" w:vAnchor="page" w:hAnchor="margin" w:x="6800" w:y="10064"/>
        <w:rPr>
          <w:rStyle w:val="C3"/>
          <w:rtl w:val="0"/>
        </w:rPr>
      </w:pPr>
    </w:p>
    <w:p>
      <w:pPr>
        <w:pStyle w:val="P29"/>
        <w:framePr w:w="3839" w:h="249" w:hRule="exact" w:wrap="none" w:vAnchor="page" w:hAnchor="margin" w:x="6856" w:y="10120"/>
        <w:rPr>
          <w:rStyle w:val="C21"/>
          <w:rtl w:val="0"/>
        </w:rPr>
      </w:pPr>
      <w:r>
        <w:rPr>
          <w:rStyle w:val="C21"/>
          <w:rtl w:val="0"/>
        </w:rPr>
        <w:t>Praktické předvedení s ústním ověřením</w:t>
      </w:r>
    </w:p>
    <w:p>
      <w:pPr>
        <w:pStyle w:val="P16"/>
        <w:framePr w:w="6710" w:h="607" w:hRule="exact" w:wrap="none" w:vAnchor="page" w:hAnchor="margin" w:x="45" w:y="10440"/>
        <w:rPr>
          <w:rStyle w:val="C3"/>
          <w:rtl w:val="0"/>
        </w:rPr>
      </w:pPr>
    </w:p>
    <w:p>
      <w:pPr>
        <w:pStyle w:val="P17"/>
        <w:framePr w:w="6658" w:h="480" w:hRule="exact" w:wrap="none" w:vAnchor="page" w:hAnchor="margin" w:x="71" w:y="10496"/>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440"/>
        <w:rPr>
          <w:rStyle w:val="C3"/>
          <w:rtl w:val="0"/>
        </w:rPr>
      </w:pPr>
    </w:p>
    <w:p>
      <w:pPr>
        <w:pStyle w:val="P31"/>
        <w:framePr w:w="3839" w:h="480" w:hRule="exact" w:wrap="none" w:vAnchor="page" w:hAnchor="margin" w:x="6856" w:y="10496"/>
        <w:rPr>
          <w:rStyle w:val="C22"/>
          <w:rtl w:val="0"/>
        </w:rPr>
      </w:pPr>
      <w:r>
        <w:rPr>
          <w:rStyle w:val="C22"/>
          <w:rtl w:val="0"/>
        </w:rPr>
        <w:t>Praktické předvedení s ústním ověřením</w:t>
      </w:r>
    </w:p>
    <w:p>
      <w:pPr>
        <w:pStyle w:val="P12"/>
        <w:framePr w:w="6710" w:h="376" w:hRule="exact" w:wrap="none" w:vAnchor="page" w:hAnchor="margin" w:x="45" w:y="11047"/>
        <w:rPr>
          <w:rStyle w:val="C3"/>
          <w:rtl w:val="0"/>
        </w:rPr>
      </w:pPr>
    </w:p>
    <w:p>
      <w:pPr>
        <w:pStyle w:val="P13"/>
        <w:framePr w:w="6658" w:h="249" w:hRule="exact" w:wrap="none" w:vAnchor="page" w:hAnchor="margin" w:x="71" w:y="11103"/>
        <w:rPr>
          <w:rStyle w:val="C11"/>
          <w:rtl w:val="0"/>
        </w:rPr>
      </w:pPr>
      <w:r>
        <w:rPr>
          <w:rStyle w:val="C11"/>
          <w:rtl w:val="0"/>
        </w:rPr>
        <w:t>e) Stanovit vhodné prací prostředky a jejich dávkování</w:t>
      </w:r>
    </w:p>
    <w:p>
      <w:pPr>
        <w:pStyle w:val="P28"/>
        <w:framePr w:w="3921" w:h="376" w:hRule="exact" w:wrap="none" w:vAnchor="page" w:hAnchor="margin" w:x="6800" w:y="11047"/>
        <w:rPr>
          <w:rStyle w:val="C3"/>
          <w:rtl w:val="0"/>
        </w:rPr>
      </w:pPr>
    </w:p>
    <w:p>
      <w:pPr>
        <w:pStyle w:val="P29"/>
        <w:framePr w:w="3839" w:h="249" w:hRule="exact" w:wrap="none" w:vAnchor="page" w:hAnchor="margin" w:x="6856" w:y="11103"/>
        <w:rPr>
          <w:rStyle w:val="C21"/>
          <w:rtl w:val="0"/>
        </w:rPr>
      </w:pPr>
      <w:r>
        <w:rPr>
          <w:rStyle w:val="C21"/>
          <w:rtl w:val="0"/>
        </w:rPr>
        <w:t>Praktické předvedení s ústním ověřením</w:t>
      </w:r>
    </w:p>
    <w:p>
      <w:pPr>
        <w:pStyle w:val="P16"/>
        <w:framePr w:w="6710" w:h="376" w:hRule="exact" w:wrap="none" w:vAnchor="page" w:hAnchor="margin" w:x="45" w:y="11423"/>
        <w:rPr>
          <w:rStyle w:val="C3"/>
          <w:rtl w:val="0"/>
        </w:rPr>
      </w:pPr>
    </w:p>
    <w:p>
      <w:pPr>
        <w:pStyle w:val="P17"/>
        <w:framePr w:w="6658" w:h="249" w:hRule="exact" w:wrap="none" w:vAnchor="page" w:hAnchor="margin" w:x="71" w:y="11479"/>
        <w:rPr>
          <w:rStyle w:val="C13"/>
          <w:rtl w:val="0"/>
        </w:rPr>
      </w:pPr>
      <w:r>
        <w:rPr>
          <w:rStyle w:val="C13"/>
          <w:rtl w:val="0"/>
        </w:rPr>
        <w:t>f) Stanovit jiné vhodné přídavné prostředky a jejich dávkování</w:t>
      </w:r>
    </w:p>
    <w:p>
      <w:pPr>
        <w:pStyle w:val="P30"/>
        <w:framePr w:w="3921" w:h="376" w:hRule="exact" w:wrap="none" w:vAnchor="page" w:hAnchor="margin" w:x="6800" w:y="11423"/>
        <w:rPr>
          <w:rStyle w:val="C3"/>
          <w:rtl w:val="0"/>
        </w:rPr>
      </w:pPr>
    </w:p>
    <w:p>
      <w:pPr>
        <w:pStyle w:val="P31"/>
        <w:framePr w:w="3839" w:h="249" w:hRule="exact" w:wrap="none" w:vAnchor="page" w:hAnchor="margin" w:x="6856" w:y="11479"/>
        <w:rPr>
          <w:rStyle w:val="C22"/>
          <w:rtl w:val="0"/>
        </w:rPr>
      </w:pPr>
      <w:r>
        <w:rPr>
          <w:rStyle w:val="C22"/>
          <w:rtl w:val="0"/>
        </w:rPr>
        <w:t>Praktické předvedení s ústním ověřením</w:t>
      </w:r>
    </w:p>
    <w:p>
      <w:pPr>
        <w:pStyle w:val="P12"/>
        <w:framePr w:w="6710" w:h="607" w:hRule="exact" w:wrap="none" w:vAnchor="page" w:hAnchor="margin" w:x="45" w:y="11799"/>
        <w:rPr>
          <w:rStyle w:val="C3"/>
          <w:rtl w:val="0"/>
        </w:rPr>
      </w:pPr>
    </w:p>
    <w:p>
      <w:pPr>
        <w:pStyle w:val="P13"/>
        <w:framePr w:w="6658" w:h="480" w:hRule="exact" w:wrap="none" w:vAnchor="page" w:hAnchor="margin" w:x="71" w:y="11855"/>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799"/>
        <w:rPr>
          <w:rStyle w:val="C3"/>
          <w:rtl w:val="0"/>
        </w:rPr>
      </w:pPr>
    </w:p>
    <w:p>
      <w:pPr>
        <w:pStyle w:val="P29"/>
        <w:framePr w:w="3839" w:h="480" w:hRule="exact" w:wrap="none" w:vAnchor="page" w:hAnchor="margin" w:x="6856" w:y="11855"/>
        <w:rPr>
          <w:rStyle w:val="C21"/>
          <w:rtl w:val="0"/>
        </w:rPr>
      </w:pPr>
      <w:r>
        <w:rPr>
          <w:rStyle w:val="C21"/>
          <w:rtl w:val="0"/>
        </w:rPr>
        <w:t>Praktické předvedení s ústním ověřením</w:t>
      </w:r>
    </w:p>
    <w:p>
      <w:pPr>
        <w:pStyle w:val="P16"/>
        <w:framePr w:w="6710" w:h="607" w:hRule="exact" w:wrap="none" w:vAnchor="page" w:hAnchor="margin" w:x="45" w:y="12406"/>
        <w:rPr>
          <w:rStyle w:val="C3"/>
          <w:rtl w:val="0"/>
        </w:rPr>
      </w:pPr>
    </w:p>
    <w:p>
      <w:pPr>
        <w:pStyle w:val="P17"/>
        <w:framePr w:w="6658" w:h="480" w:hRule="exact" w:wrap="none" w:vAnchor="page" w:hAnchor="margin" w:x="71" w:y="12462"/>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06"/>
        <w:rPr>
          <w:rStyle w:val="C3"/>
          <w:rtl w:val="0"/>
        </w:rPr>
      </w:pPr>
    </w:p>
    <w:p>
      <w:pPr>
        <w:pStyle w:val="P31"/>
        <w:framePr w:w="3839" w:h="480" w:hRule="exact" w:wrap="none" w:vAnchor="page" w:hAnchor="margin" w:x="6856" w:y="12462"/>
        <w:rPr>
          <w:rStyle w:val="C22"/>
          <w:rtl w:val="0"/>
        </w:rPr>
      </w:pPr>
      <w:r>
        <w:rPr>
          <w:rStyle w:val="C22"/>
          <w:rtl w:val="0"/>
        </w:rPr>
        <w:t>Praktické předvedení s ústním ověřením</w:t>
      </w:r>
    </w:p>
    <w:p>
      <w:pPr>
        <w:pStyle w:val="P12"/>
        <w:framePr w:w="6710" w:h="607" w:hRule="exact" w:wrap="none" w:vAnchor="page" w:hAnchor="margin" w:x="45" w:y="13013"/>
        <w:rPr>
          <w:rStyle w:val="C3"/>
          <w:rtl w:val="0"/>
        </w:rPr>
      </w:pPr>
    </w:p>
    <w:p>
      <w:pPr>
        <w:pStyle w:val="P13"/>
        <w:framePr w:w="6658" w:h="480" w:hRule="exact" w:wrap="none" w:vAnchor="page" w:hAnchor="margin" w:x="71" w:y="13069"/>
        <w:rPr>
          <w:rStyle w:val="C11"/>
          <w:rtl w:val="0"/>
        </w:rPr>
      </w:pPr>
      <w:r>
        <w:rPr>
          <w:rStyle w:val="C11"/>
          <w:rtl w:val="0"/>
        </w:rPr>
        <w:t>i) Číst jednoduché schéma a návod k obsluze pracího stroje a stanoviště pro sušení usní</w:t>
      </w:r>
    </w:p>
    <w:p>
      <w:pPr>
        <w:pStyle w:val="P28"/>
        <w:framePr w:w="3921" w:h="607" w:hRule="exact" w:wrap="none" w:vAnchor="page" w:hAnchor="margin" w:x="6800" w:y="13013"/>
        <w:rPr>
          <w:rStyle w:val="C3"/>
          <w:rtl w:val="0"/>
        </w:rPr>
      </w:pPr>
    </w:p>
    <w:p>
      <w:pPr>
        <w:pStyle w:val="P29"/>
        <w:framePr w:w="3839" w:h="480" w:hRule="exact" w:wrap="none" w:vAnchor="page" w:hAnchor="margin" w:x="6856" w:y="13069"/>
        <w:rPr>
          <w:rStyle w:val="C21"/>
          <w:rtl w:val="0"/>
        </w:rPr>
      </w:pPr>
      <w:r>
        <w:rPr>
          <w:rStyle w:val="C21"/>
          <w:rtl w:val="0"/>
        </w:rPr>
        <w:t>Praktické předvedení s ústním ověřením</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28.5.2026 4:19:37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čistícího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spuštění procesu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ověřením</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 ústním ověřením</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s ústním ověřením</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s ústním ověřením</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Obsluhovat prací stroj a řešit nestandardní nebo krizové situace</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s ústním ověřením</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Obsluhovat počítačem řízený prací stroj, komunikovat s ostatními provozy čistírny a řešit nestandardní nebo krizové situace při čištění usní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s ústním ověřením</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Vyjmout náplň z pracího stroje a vložit náplň do sušicího stroje</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Praktické předvedení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w:t>
      </w:r>
    </w:p>
    <w:p>
      <w:pPr>
        <w:pStyle w:val="P32"/>
        <w:framePr w:w="10710" w:h="248" w:hRule="exact" w:wrap="none" w:vAnchor="page" w:hAnchor="margin" w:x="28" w:y="12391"/>
        <w:rPr>
          <w:rStyle w:val="C23"/>
          <w:rtl w:val="0"/>
        </w:rPr>
      </w:pPr>
      <w:r>
        <w:rPr>
          <w:rStyle w:val="C23"/>
          <w:rtl w:val="0"/>
        </w:rPr>
        <w:t>Je třeba splnit všechna kritéria.</w:t>
      </w:r>
    </w:p>
    <w:p>
      <w:pPr>
        <w:pStyle w:val="P23"/>
        <w:framePr w:w="10710" w:h="340" w:hRule="exact" w:wrap="none" w:vAnchor="page" w:hAnchor="margin" w:x="28" w:y="12827"/>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266"/>
        <w:rPr>
          <w:rStyle w:val="C3"/>
          <w:rtl w:val="0"/>
        </w:rPr>
      </w:pPr>
    </w:p>
    <w:p>
      <w:pPr>
        <w:pStyle w:val="P25"/>
        <w:framePr w:w="6661" w:h="249" w:hRule="exact" w:wrap="none" w:vAnchor="page" w:hAnchor="margin" w:x="71" w:y="13337"/>
        <w:rPr>
          <w:rStyle w:val="C19"/>
          <w:rtl w:val="0"/>
        </w:rPr>
      </w:pPr>
      <w:r>
        <w:rPr>
          <w:rStyle w:val="C19"/>
          <w:rtl w:val="0"/>
        </w:rPr>
        <w:t>Kritéria hodnocení</w:t>
      </w:r>
    </w:p>
    <w:p>
      <w:pPr>
        <w:pStyle w:val="P26"/>
        <w:framePr w:w="3918" w:h="376" w:hRule="exact" w:wrap="none" w:vAnchor="page" w:hAnchor="margin" w:x="6803" w:y="13266"/>
        <w:rPr>
          <w:rStyle w:val="C3"/>
          <w:rtl w:val="0"/>
        </w:rPr>
      </w:pPr>
    </w:p>
    <w:p>
      <w:pPr>
        <w:pStyle w:val="P27"/>
        <w:framePr w:w="3836" w:h="249" w:hRule="exact" w:wrap="none" w:vAnchor="page" w:hAnchor="margin" w:x="6859" w:y="13337"/>
        <w:rPr>
          <w:rStyle w:val="C20"/>
          <w:rtl w:val="0"/>
        </w:rPr>
      </w:pPr>
      <w:r>
        <w:rPr>
          <w:rStyle w:val="C20"/>
          <w:rtl w:val="0"/>
        </w:rPr>
        <w:t>Způsoby ověření</w:t>
      </w:r>
    </w:p>
    <w:p>
      <w:pPr>
        <w:pStyle w:val="P12"/>
        <w:framePr w:w="6710" w:h="607" w:hRule="exact" w:wrap="none" w:vAnchor="page" w:hAnchor="margin" w:x="45" w:y="13642"/>
        <w:rPr>
          <w:rStyle w:val="C3"/>
          <w:rtl w:val="0"/>
        </w:rPr>
      </w:pPr>
    </w:p>
    <w:p>
      <w:pPr>
        <w:pStyle w:val="P13"/>
        <w:framePr w:w="6658" w:h="480" w:hRule="exact" w:wrap="none" w:vAnchor="page" w:hAnchor="margin" w:x="71" w:y="13698"/>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3642"/>
        <w:rPr>
          <w:rStyle w:val="C3"/>
          <w:rtl w:val="0"/>
        </w:rPr>
      </w:pPr>
    </w:p>
    <w:p>
      <w:pPr>
        <w:pStyle w:val="P29"/>
        <w:framePr w:w="3839" w:h="480" w:hRule="exact" w:wrap="none" w:vAnchor="page" w:hAnchor="margin" w:x="6856" w:y="13698"/>
        <w:rPr>
          <w:rStyle w:val="C21"/>
          <w:rtl w:val="0"/>
        </w:rPr>
      </w:pPr>
      <w:r>
        <w:rPr>
          <w:rStyle w:val="C21"/>
          <w:rtl w:val="0"/>
        </w:rPr>
        <w:t>Praktické předvedení s ústním ověřením</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b) Odměřit a dávkovat dotukovací prostředek</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provozu čistírny usní a kožešin, 28.5.2026 4:19:37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ověřením</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ověřením</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s ústním ověřením</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s ústním ověřením</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s ústním ověřením</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barvení usňového dílce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s ústním ověřením</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s ústním ověřením</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s ústním ověřením</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s ústním ověřením</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Obsluhovat žehlicí stůl (prkno), napařovací tvarovací figurínu, případně žehlicí lis,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s ústním ověřením</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Žehlit usňový oděv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s ústním ověřením</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Kontrolovat vyžehlené zakázky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s ústním ověřením</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28.5.2026 4:19:37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opravy a úpravy usňových a kožešinových oděvů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opravitelná poškození usňových a kožešinových oděvů a výrobků a navrhnout způsob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zakázkový list pro opravy a úpravy zakázek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Označit poškozená místa, resp. místa určená k úpravě, a expedovat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Třídit zakázky k expedici podle příjmových listů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Obsluhovat elektronická značkovací a čtecí zařízení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ověřením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Obsluhovat balicí stroj, zabalit zakázky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Vyplnit výdejní list a expedovat do meziskladu vyčištěných zakázek</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s ústním ověřením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Expedice vyčištěných oděvů a výrobků z usní a kožešin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Postupovat při expedici oděvů a výrobků z usní a kožešin podle technologicky požadovaného toku vyčištěných zakázek z čistírny k zákazníkovi</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Vyplnit výdejní list</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Obsluhovat elektronická značkovací a čtecí zařízení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 s ústním ověřením</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Odevzdat vyčištěné zakázky k expedici</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Praktické předvedení s ústním ověřením</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Obsluhovat elektronické zařízení pro registraci zakázek a tržeb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ověřením</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f) Vyplnit reklamační list</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28.5.2026 4:19:37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povinná zařízení chemického čisticího stroje pro ochranu životního prostředí (např. čidla obsahu perchloretylénu, filtrační zařízení s náplní aktivního uhlí, filtrační zařízení pro kontaktní vodu, zabezpečení stroje proti ekologickým haváriím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regeneraci absorpčního zařízení s náplní aktivního uhlí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Provést řešení simulované ekologické havárie – úniku perchloretylénu do záchytné vany stroje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Vést předepsanou provozní evidenci chemického čištění</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s ústním ověřením</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Identifikovat a hlásit simulovanou poruchu čisticího stroje</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ověřením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Dodržovat zásady bezpečnosti práce s elektrickými stroji a zařízeními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s ústním ověřením</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s ústním ověřením</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d) Dodržovat zásady bezpečnosti práce s tepelnými stroji a zařízením</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Praktické předvedení s ústním ověřením</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Praktické předvedení s ústním ověřením</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f) Dodržovat zásady bezpečnosti práce s nebezpečnými chemickými látkami</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s ústním ověřením</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g) Identifikovat kritická místa v provozu pro vznik požáru</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s ústním ověřením</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s ústním ověřením</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s ústním ověřením</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Praktické předvedení s ústním ověřením</w:t>
      </w:r>
    </w:p>
    <w:p>
      <w:pPr>
        <w:pStyle w:val="P32"/>
        <w:framePr w:w="10710" w:h="248" w:hRule="exact" w:wrap="none" w:vAnchor="page" w:hAnchor="margin" w:x="28" w:y="11923"/>
        <w:rPr>
          <w:rStyle w:val="C23"/>
          <w:rtl w:val="0"/>
        </w:rPr>
      </w:pPr>
      <w:r>
        <w:rPr>
          <w:rStyle w:val="C23"/>
          <w:rtl w:val="0"/>
        </w:rPr>
        <w:t>Je třeba splnit všechna kritéria.</w:t>
      </w:r>
    </w:p>
    <w:p>
      <w:pPr>
        <w:pStyle w:val="P23"/>
        <w:framePr w:w="10710" w:h="547" w:hRule="exact" w:wrap="none" w:vAnchor="page" w:hAnchor="margin" w:x="28" w:y="12359"/>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13006"/>
        <w:rPr>
          <w:rStyle w:val="C3"/>
          <w:rtl w:val="0"/>
        </w:rPr>
      </w:pPr>
    </w:p>
    <w:p>
      <w:pPr>
        <w:pStyle w:val="P25"/>
        <w:framePr w:w="6661" w:h="249" w:hRule="exact" w:wrap="none" w:vAnchor="page" w:hAnchor="margin" w:x="71" w:y="13077"/>
        <w:rPr>
          <w:rStyle w:val="C19"/>
          <w:rtl w:val="0"/>
        </w:rPr>
      </w:pPr>
      <w:r>
        <w:rPr>
          <w:rStyle w:val="C19"/>
          <w:rtl w:val="0"/>
        </w:rPr>
        <w:t>Kritéria hodnocení</w:t>
      </w:r>
    </w:p>
    <w:p>
      <w:pPr>
        <w:pStyle w:val="P26"/>
        <w:framePr w:w="3918" w:h="376" w:hRule="exact" w:wrap="none" w:vAnchor="page" w:hAnchor="margin" w:x="6803" w:y="13006"/>
        <w:rPr>
          <w:rStyle w:val="C3"/>
          <w:rtl w:val="0"/>
        </w:rPr>
      </w:pPr>
    </w:p>
    <w:p>
      <w:pPr>
        <w:pStyle w:val="P27"/>
        <w:framePr w:w="3836" w:h="249" w:hRule="exact" w:wrap="none" w:vAnchor="page" w:hAnchor="margin" w:x="6859" w:y="13077"/>
        <w:rPr>
          <w:rStyle w:val="C20"/>
          <w:rtl w:val="0"/>
        </w:rPr>
      </w:pPr>
      <w:r>
        <w:rPr>
          <w:rStyle w:val="C20"/>
          <w:rtl w:val="0"/>
        </w:rPr>
        <w:t>Způsoby ověření</w:t>
      </w:r>
    </w:p>
    <w:p>
      <w:pPr>
        <w:pStyle w:val="P12"/>
        <w:framePr w:w="6710" w:h="376" w:hRule="exact" w:wrap="none" w:vAnchor="page" w:hAnchor="margin" w:x="45" w:y="13382"/>
        <w:rPr>
          <w:rStyle w:val="C3"/>
          <w:rtl w:val="0"/>
        </w:rPr>
      </w:pPr>
    </w:p>
    <w:p>
      <w:pPr>
        <w:pStyle w:val="P13"/>
        <w:framePr w:w="6658" w:h="249" w:hRule="exact" w:wrap="none" w:vAnchor="page" w:hAnchor="margin" w:x="71" w:y="13438"/>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13382"/>
        <w:rPr>
          <w:rStyle w:val="C3"/>
          <w:rtl w:val="0"/>
        </w:rPr>
      </w:pPr>
    </w:p>
    <w:p>
      <w:pPr>
        <w:pStyle w:val="P29"/>
        <w:framePr w:w="3839" w:h="249" w:hRule="exact" w:wrap="none" w:vAnchor="page" w:hAnchor="margin" w:x="6856" w:y="13438"/>
        <w:rPr>
          <w:rStyle w:val="C21"/>
          <w:rtl w:val="0"/>
        </w:rPr>
      </w:pPr>
      <w:r>
        <w:rPr>
          <w:rStyle w:val="C21"/>
          <w:rtl w:val="0"/>
        </w:rPr>
        <w:t>Praktické předvedení s ústním ověřením</w:t>
      </w:r>
    </w:p>
    <w:p>
      <w:pPr>
        <w:pStyle w:val="P16"/>
        <w:framePr w:w="6710" w:h="376" w:hRule="exact" w:wrap="none" w:vAnchor="page" w:hAnchor="margin" w:x="45" w:y="13758"/>
        <w:rPr>
          <w:rStyle w:val="C3"/>
          <w:rtl w:val="0"/>
        </w:rPr>
      </w:pPr>
    </w:p>
    <w:p>
      <w:pPr>
        <w:pStyle w:val="P17"/>
        <w:framePr w:w="6658" w:h="249" w:hRule="exact" w:wrap="none" w:vAnchor="page" w:hAnchor="margin" w:x="71" w:y="13814"/>
        <w:rPr>
          <w:rStyle w:val="C13"/>
          <w:rtl w:val="0"/>
        </w:rPr>
      </w:pPr>
      <w:r>
        <w:rPr>
          <w:rStyle w:val="C13"/>
          <w:rtl w:val="0"/>
        </w:rPr>
        <w:t>b) Dodržovat hygienické předpisy a zásady osobní hygieny</w:t>
      </w:r>
    </w:p>
    <w:p>
      <w:pPr>
        <w:pStyle w:val="P30"/>
        <w:framePr w:w="3921" w:h="376" w:hRule="exact" w:wrap="none" w:vAnchor="page" w:hAnchor="margin" w:x="6800" w:y="13758"/>
        <w:rPr>
          <w:rStyle w:val="C3"/>
          <w:rtl w:val="0"/>
        </w:rPr>
      </w:pPr>
    </w:p>
    <w:p>
      <w:pPr>
        <w:pStyle w:val="P31"/>
        <w:framePr w:w="3839" w:h="249" w:hRule="exact" w:wrap="none" w:vAnchor="page" w:hAnchor="margin" w:x="6856" w:y="13814"/>
        <w:rPr>
          <w:rStyle w:val="C22"/>
          <w:rtl w:val="0"/>
        </w:rPr>
      </w:pPr>
      <w:r>
        <w:rPr>
          <w:rStyle w:val="C22"/>
          <w:rtl w:val="0"/>
        </w:rPr>
        <w:t>Praktické předvedení s ústním ověřením</w:t>
      </w:r>
    </w:p>
    <w:p>
      <w:pPr>
        <w:pStyle w:val="P12"/>
        <w:framePr w:w="6710" w:h="376" w:hRule="exact" w:wrap="none" w:vAnchor="page" w:hAnchor="margin" w:x="45" w:y="14134"/>
        <w:rPr>
          <w:rStyle w:val="C3"/>
          <w:rtl w:val="0"/>
        </w:rPr>
      </w:pPr>
    </w:p>
    <w:p>
      <w:pPr>
        <w:pStyle w:val="P13"/>
        <w:framePr w:w="6658" w:h="249" w:hRule="exact" w:wrap="none" w:vAnchor="page" w:hAnchor="margin" w:x="71" w:y="14190"/>
        <w:rPr>
          <w:rStyle w:val="C11"/>
          <w:rtl w:val="0"/>
        </w:rPr>
      </w:pPr>
      <w:r>
        <w:rPr>
          <w:rStyle w:val="C11"/>
          <w:rtl w:val="0"/>
        </w:rPr>
        <w:t>c) Provést sanitaci provozu, strojů a zařízení</w:t>
      </w:r>
    </w:p>
    <w:p>
      <w:pPr>
        <w:pStyle w:val="P28"/>
        <w:framePr w:w="3921" w:h="376" w:hRule="exact" w:wrap="none" w:vAnchor="page" w:hAnchor="margin" w:x="6800" w:y="14134"/>
        <w:rPr>
          <w:rStyle w:val="C3"/>
          <w:rtl w:val="0"/>
        </w:rPr>
      </w:pPr>
    </w:p>
    <w:p>
      <w:pPr>
        <w:pStyle w:val="P29"/>
        <w:framePr w:w="3839" w:h="249" w:hRule="exact" w:wrap="none" w:vAnchor="page" w:hAnchor="margin" w:x="6856" w:y="14190"/>
        <w:rPr>
          <w:rStyle w:val="C21"/>
          <w:rtl w:val="0"/>
        </w:rPr>
      </w:pPr>
      <w:r>
        <w:rPr>
          <w:rStyle w:val="C21"/>
          <w:rtl w:val="0"/>
        </w:rPr>
        <w:t>Praktické předvedení s ústním ověřením</w:t>
      </w:r>
    </w:p>
    <w:p>
      <w:pPr>
        <w:pStyle w:val="P16"/>
        <w:framePr w:w="6710" w:h="376" w:hRule="exact" w:wrap="none" w:vAnchor="page" w:hAnchor="margin" w:x="45" w:y="14510"/>
        <w:rPr>
          <w:rStyle w:val="C3"/>
          <w:rtl w:val="0"/>
        </w:rPr>
      </w:pPr>
    </w:p>
    <w:p>
      <w:pPr>
        <w:pStyle w:val="P17"/>
        <w:framePr w:w="6658" w:h="249" w:hRule="exact" w:wrap="none" w:vAnchor="page" w:hAnchor="margin" w:x="71" w:y="14566"/>
        <w:rPr>
          <w:rStyle w:val="C13"/>
          <w:rtl w:val="0"/>
        </w:rPr>
      </w:pPr>
      <w:r>
        <w:rPr>
          <w:rStyle w:val="C13"/>
          <w:rtl w:val="0"/>
        </w:rPr>
        <w:t>d) Dodržovat zásady práce se silně kontaminovanými zakázkami</w:t>
      </w:r>
    </w:p>
    <w:p>
      <w:pPr>
        <w:pStyle w:val="P30"/>
        <w:framePr w:w="3921" w:h="376" w:hRule="exact" w:wrap="none" w:vAnchor="page" w:hAnchor="margin" w:x="6800" w:y="14510"/>
        <w:rPr>
          <w:rStyle w:val="C3"/>
          <w:rtl w:val="0"/>
        </w:rPr>
      </w:pPr>
    </w:p>
    <w:p>
      <w:pPr>
        <w:pStyle w:val="P31"/>
        <w:framePr w:w="3839" w:h="249" w:hRule="exact" w:wrap="none" w:vAnchor="page" w:hAnchor="margin" w:x="6856" w:y="14566"/>
        <w:rPr>
          <w:rStyle w:val="C22"/>
          <w:rtl w:val="0"/>
        </w:rPr>
      </w:pPr>
      <w:r>
        <w:rPr>
          <w:rStyle w:val="C22"/>
          <w:rtl w:val="0"/>
        </w:rPr>
        <w:t>Praktické předvedení s ústním ověřením</w:t>
      </w:r>
    </w:p>
    <w:p>
      <w:pPr>
        <w:pStyle w:val="P12"/>
        <w:framePr w:w="6710" w:h="376" w:hRule="exact" w:wrap="none" w:vAnchor="page" w:hAnchor="margin" w:x="45" w:y="14887"/>
        <w:rPr>
          <w:rStyle w:val="C3"/>
          <w:rtl w:val="0"/>
        </w:rPr>
      </w:pPr>
    </w:p>
    <w:p>
      <w:pPr>
        <w:pStyle w:val="P13"/>
        <w:framePr w:w="6658" w:h="249" w:hRule="exact" w:wrap="none" w:vAnchor="page" w:hAnchor="margin" w:x="71" w:y="14943"/>
        <w:rPr>
          <w:rStyle w:val="C11"/>
          <w:rtl w:val="0"/>
        </w:rPr>
      </w:pPr>
      <w:r>
        <w:rPr>
          <w:rStyle w:val="C11"/>
          <w:rtl w:val="0"/>
        </w:rPr>
        <w:t>e) Dodržovat zásady ochrany zdraví při práci</w:t>
      </w:r>
    </w:p>
    <w:p>
      <w:pPr>
        <w:pStyle w:val="P28"/>
        <w:framePr w:w="3921" w:h="376" w:hRule="exact" w:wrap="none" w:vAnchor="page" w:hAnchor="margin" w:x="6800" w:y="14887"/>
        <w:rPr>
          <w:rStyle w:val="C3"/>
          <w:rtl w:val="0"/>
        </w:rPr>
      </w:pPr>
    </w:p>
    <w:p>
      <w:pPr>
        <w:pStyle w:val="P29"/>
        <w:framePr w:w="3839" w:h="249" w:hRule="exact" w:wrap="none" w:vAnchor="page" w:hAnchor="margin" w:x="6856" w:y="14943"/>
        <w:rPr>
          <w:rStyle w:val="C21"/>
          <w:rtl w:val="0"/>
        </w:rPr>
      </w:pPr>
      <w:r>
        <w:rPr>
          <w:rStyle w:val="C21"/>
          <w:rtl w:val="0"/>
        </w:rPr>
        <w:t>Praktické předvedení s ústním ověřením</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28.5.2026 4:19:37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čištění usní a kožešin.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čistírny usní a kožešin, 28.5.2026 4:19:37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 provozu čistírny usní a kožešin, 28.5.2026 4:19:37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usní a kožešin vybavenou na odpovídající úrovni, tzn. minimálně následující materiálně-technické vybavení: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usní a kožešin, která zajišťuje stálý příjem zakázek v provozovně a současně zajišťuje pravidelný svoz zakázek ze smluvních sběren zakázek</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kompletní sadou polyfunkčních detašovacích prostředků, určených pro usně a kožešiny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a současně s žehlicí napařovací figurínou</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103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čistírny usní a kožešin, 28.5.2026 4:19:37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čistírny usní a kožešin, 28.5.2026 4:19:37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