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A8BD93" Type="http://schemas.openxmlformats.org/officeDocument/2006/relationships/officeDocument" Target="/word/document.xml" /><Relationship Id="coreR4FA8BD93" Type="http://schemas.openxmlformats.org/package/2006/relationships/metadata/core-properties" Target="/docProps/core.xml" /><Relationship Id="customR4FA8BD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čistírny usní a kožešin (kód: 31-020-H)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usňových a kožešinových oděvů a výrobků v provozu chemické čistírny a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 usní a kožešin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usní a kožešin s použitím perchloretylénu nebo jiných chemických rozpouštědel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 usní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Chemické čištění usní a kožešin s použitím perchloretylénu nebo jiných chemických rozpouštědel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Mokré čištění usní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různých druhů chemických úprav v rámci procesu čištění usní a kožešin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Třídění zakázek po procesu čištění usní a kožešin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Úpravy usní a kožešin po procesu čištění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Žehlení usňových a kožešinových oděvů a výrobků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Zprostředkování opravy a úpravy usňových a kožešinových oděvů a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Balení usňových a kožešinových oděvů a výrobků a uskladnění v meziskladu vyčištěných zakázek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Expedice vyčištěných oděvů a výrobků z usní a kožešin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při procesu chemického čištění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čistírenských provozech a dodržování hygienických předpisů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07.11.2012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30.9.2026 6:53:29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http://katalog.nsp.cz/karta_p.aspx?id_jp=30919&amp;kod_sm1=29).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čištění usní a kožešin. Konkrétní skladbu zakázky určí zkoušející.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ústního vysvětlení stručně vysvětlil definici pojmu, jeho uplatnění v praxi, podmínky a příklady použitého technologického procesu.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hodnocení odborné způsobilosti Dodržování zásad bezpečnosti a ochrany zdraví při práci v provozech prádelen a čistíren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případně odstranění skvrn. Předmětem hodnocení bude i kreativita, manuální zručnost uchazeče a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30.9.2026 6:53:29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30.9.2026 6:53:29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