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845137" Type="http://schemas.openxmlformats.org/officeDocument/2006/relationships/officeDocument" Target="/word/document.xml" /><Relationship Id="coreR2E845137" Type="http://schemas.openxmlformats.org/package/2006/relationships/metadata/core-properties" Target="/docProps/core.xml" /><Relationship Id="customR2E8451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spalovací zkoušku s rozpoznáním bavlněné a polyesterové tkaniny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Rozeznat základní druhy textilií a identifikovat vazbu plátnovou, keprovou a atlasovou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Rozeznat základní vlastnosti tkanin z hlediska gramáže, stálobarevnosti a srážlivosti, použít stupně barevné stálosti 1 až 5</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Zvolit technologický postup údržby bavlněných a směsových výrobků včetně podmínek praní, sušení a žehlení výrobků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Rozeznat tkaniny z tzv. mikrovláken a identifikovat vlastnosti polyesterové tkaniny z tzv. mikrovláken</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Zvolit technologický postup údržby tkanin z tzv. mikrovláken včetně podmínek praní, sušení a žehlení výrobků</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Rozeznat materiálové složení a zvolit technologický postup údržby v případě operačních plášťů</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 a 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sortimentní skladbě textilií pro pronájem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Roztřídit pracovní oděvy podle zařazení do velikostních skupin s použitím tzv. německého a francouzského třídění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Rozeznat základní typy uzávěrů ložního prádla a identifikovat jejich přednosti a nedostatky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Rozeznat hlavní velikostní skupiny pracovních oděvů, změřit základní míry postavy v případě pracovních kalhot, pracovní košile a pracovního pláště</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Dodržovat základní normy při výběru zdravotnického prádla rovného i tvarového</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Dodržovat základní normy a kritéria při výběru oděvů používaných v potravinářství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Dodržovat základní normy a kritéria při výběru oděvů používaných ve zvláštních odvětvích (pro záchrannou službu, záchranný hasičský sbor, svářeče, chemický průmysl, dopravní službu)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Rozeznat základní vlastnosti a navrhnout vhodný technologický postup pro údržbu dalších pronajímatelných výrobků (mopů, čisticích hadrů, rohoží)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1280" w:hRule="exact" w:wrap="none" w:vAnchor="page" w:hAnchor="margin" w:x="45" w:y="10469"/>
        <w:rPr>
          <w:rStyle w:val="C3"/>
          <w:rtl w:val="0"/>
        </w:rPr>
      </w:pPr>
    </w:p>
    <w:p>
      <w:pPr>
        <w:pStyle w:val="P13"/>
        <w:framePr w:w="6658" w:h="1153" w:hRule="exact" w:wrap="none" w:vAnchor="page" w:hAnchor="margin" w:x="71" w:y="10525"/>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10469"/>
        <w:rPr>
          <w:rStyle w:val="C3"/>
          <w:rtl w:val="0"/>
        </w:rPr>
      </w:pPr>
    </w:p>
    <w:p>
      <w:pPr>
        <w:pStyle w:val="P29"/>
        <w:framePr w:w="3839" w:h="1153"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748"/>
        <w:rPr>
          <w:rStyle w:val="C3"/>
          <w:rtl w:val="0"/>
        </w:rPr>
      </w:pPr>
    </w:p>
    <w:p>
      <w:pPr>
        <w:pStyle w:val="P17"/>
        <w:framePr w:w="6658" w:h="704" w:hRule="exact" w:wrap="none" w:vAnchor="page" w:hAnchor="margin" w:x="71" w:y="11804"/>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11748"/>
        <w:rPr>
          <w:rStyle w:val="C3"/>
          <w:rtl w:val="0"/>
        </w:rPr>
      </w:pPr>
    </w:p>
    <w:p>
      <w:pPr>
        <w:pStyle w:val="P31"/>
        <w:framePr w:w="3839" w:h="704" w:hRule="exact" w:wrap="none" w:vAnchor="page" w:hAnchor="margin" w:x="6856" w:y="11804"/>
        <w:rPr>
          <w:rStyle w:val="C22"/>
          <w:rtl w:val="0"/>
        </w:rPr>
      </w:pPr>
      <w:r>
        <w:rPr>
          <w:rStyle w:val="C22"/>
          <w:rtl w:val="0"/>
        </w:rPr>
        <w:t>Praktické předvedení a ústní ověření</w:t>
      </w:r>
    </w:p>
    <w:p>
      <w:pPr>
        <w:pStyle w:val="P12"/>
        <w:framePr w:w="6710" w:h="831" w:hRule="exact" w:wrap="none" w:vAnchor="page" w:hAnchor="margin" w:x="45" w:y="12579"/>
        <w:rPr>
          <w:rStyle w:val="C3"/>
          <w:rtl w:val="0"/>
        </w:rPr>
      </w:pPr>
    </w:p>
    <w:p>
      <w:pPr>
        <w:pStyle w:val="P13"/>
        <w:framePr w:w="6658" w:h="704" w:hRule="exact" w:wrap="none" w:vAnchor="page" w:hAnchor="margin" w:x="71" w:y="12635"/>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12579"/>
        <w:rPr>
          <w:rStyle w:val="C3"/>
          <w:rtl w:val="0"/>
        </w:rPr>
      </w:pPr>
    </w:p>
    <w:p>
      <w:pPr>
        <w:pStyle w:val="P29"/>
        <w:framePr w:w="3839" w:h="704" w:hRule="exact" w:wrap="none" w:vAnchor="page" w:hAnchor="margin" w:x="6856" w:y="12635"/>
        <w:rPr>
          <w:rStyle w:val="C21"/>
          <w:rtl w:val="0"/>
        </w:rPr>
      </w:pPr>
      <w:r>
        <w:rPr>
          <w:rStyle w:val="C21"/>
          <w:rtl w:val="0"/>
        </w:rPr>
        <w:t>Praktické předvedení a 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Stanovit pro konkrétní sortiment tvarového prádla určeného k pronájmu vhodný způsob praní a žehlení</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Praktické předvedení a ústní ověření</w:t>
      </w:r>
    </w:p>
    <w:p>
      <w:pPr>
        <w:pStyle w:val="P12"/>
        <w:framePr w:w="6710" w:h="607" w:hRule="exact" w:wrap="none" w:vAnchor="page" w:hAnchor="margin" w:x="45" w:y="14017"/>
        <w:rPr>
          <w:rStyle w:val="C3"/>
          <w:rtl w:val="0"/>
        </w:rPr>
      </w:pPr>
    </w:p>
    <w:p>
      <w:pPr>
        <w:pStyle w:val="P13"/>
        <w:framePr w:w="6658" w:h="480" w:hRule="exact" w:wrap="none" w:vAnchor="page" w:hAnchor="margin" w:x="71" w:y="14073"/>
        <w:rPr>
          <w:rStyle w:val="C11"/>
          <w:rtl w:val="0"/>
        </w:rPr>
      </w:pPr>
      <w:r>
        <w:rPr>
          <w:rStyle w:val="C11"/>
          <w:rtl w:val="0"/>
        </w:rPr>
        <w:t>e) Zvolit technologický postup pro žehlení různých sortimentů pronajímaného prádla</w:t>
      </w:r>
    </w:p>
    <w:p>
      <w:pPr>
        <w:pStyle w:val="P28"/>
        <w:framePr w:w="3921" w:h="607" w:hRule="exact" w:wrap="none" w:vAnchor="page" w:hAnchor="margin" w:x="6800" w:y="14017"/>
        <w:rPr>
          <w:rStyle w:val="C3"/>
          <w:rtl w:val="0"/>
        </w:rPr>
      </w:pPr>
    </w:p>
    <w:p>
      <w:pPr>
        <w:pStyle w:val="P29"/>
        <w:framePr w:w="3839" w:h="480" w:hRule="exact" w:wrap="none" w:vAnchor="page" w:hAnchor="margin" w:x="6856" w:y="14073"/>
        <w:rPr>
          <w:rStyle w:val="C21"/>
          <w:rtl w:val="0"/>
        </w:rPr>
      </w:pPr>
      <w:r>
        <w:rPr>
          <w:rStyle w:val="C21"/>
          <w:rtl w:val="0"/>
        </w:rPr>
        <w:t>Praktické předvedení a ústní ověření</w:t>
      </w:r>
    </w:p>
    <w:p>
      <w:pPr>
        <w:pStyle w:val="P16"/>
        <w:framePr w:w="6710" w:h="831" w:hRule="exact" w:wrap="none" w:vAnchor="page" w:hAnchor="margin" w:x="45" w:y="14624"/>
        <w:rPr>
          <w:rStyle w:val="C3"/>
          <w:rtl w:val="0"/>
        </w:rPr>
      </w:pPr>
    </w:p>
    <w:p>
      <w:pPr>
        <w:pStyle w:val="P17"/>
        <w:framePr w:w="6658" w:h="704" w:hRule="exact" w:wrap="none" w:vAnchor="page" w:hAnchor="margin" w:x="71" w:y="14680"/>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14624"/>
        <w:rPr>
          <w:rStyle w:val="C3"/>
          <w:rtl w:val="0"/>
        </w:rPr>
      </w:pPr>
    </w:p>
    <w:p>
      <w:pPr>
        <w:pStyle w:val="P31"/>
        <w:framePr w:w="3839" w:h="704"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toku pronajímaného prádla v rámci jeho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Organizovat tok nemocničního prádla od sběrného místa do prádelny a zpět (oddělení, skříňka, jednotlivé kroky a činnosti kliniky, sběrné místo, svoz, příjem, třídění a značení až po expedici)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Vyplnit objednávkový formulář základními údaji (modelová situace)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Pracovat s klecovým kontejnerem a provést jeho dezinfekci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Dodržovat základní hygienické zásady pro používání vozidel pro přepravu pronajímaného prádla, zejména nemocničního</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Třídění, opravy a expedice prádla</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Roztřídit přijaté prádlo z prádelny (sortiment, velikost)</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Praktické předvedení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Připravit kompletní dodávku pro zákazníka včetně balení, kompletace kontejneru, dokladů</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w:t>
      </w:r>
    </w:p>
    <w:p>
      <w:pPr>
        <w:pStyle w:val="P16"/>
        <w:framePr w:w="6710" w:h="831" w:hRule="exact" w:wrap="none" w:vAnchor="page" w:hAnchor="margin" w:x="45" w:y="8339"/>
        <w:rPr>
          <w:rStyle w:val="C3"/>
          <w:rtl w:val="0"/>
        </w:rPr>
      </w:pPr>
    </w:p>
    <w:p>
      <w:pPr>
        <w:pStyle w:val="P17"/>
        <w:framePr w:w="6658" w:h="704" w:hRule="exact" w:wrap="none" w:vAnchor="page" w:hAnchor="margin" w:x="71" w:y="8395"/>
        <w:rPr>
          <w:rStyle w:val="C13"/>
          <w:rtl w:val="0"/>
        </w:rPr>
      </w:pPr>
      <w:r>
        <w:rPr>
          <w:rStyle w:val="C13"/>
          <w:rtl w:val="0"/>
        </w:rPr>
        <w:t>d) Posoudit a provést nejčastější a nejjednodušší opravy (výměna knoflíku, zašití dírky, oprava švu), odhadnout stav (pevnost) materiálu a stáří s přihlédnutím k dalším opravám</w:t>
      </w:r>
    </w:p>
    <w:p>
      <w:pPr>
        <w:pStyle w:val="P30"/>
        <w:framePr w:w="3921" w:h="831" w:hRule="exact" w:wrap="none" w:vAnchor="page" w:hAnchor="margin" w:x="6800" w:y="8339"/>
        <w:rPr>
          <w:rStyle w:val="C3"/>
          <w:rtl w:val="0"/>
        </w:rPr>
      </w:pPr>
    </w:p>
    <w:p>
      <w:pPr>
        <w:pStyle w:val="P31"/>
        <w:framePr w:w="3839" w:h="704" w:hRule="exact" w:wrap="none" w:vAnchor="page" w:hAnchor="margin" w:x="6856" w:y="8395"/>
        <w:rPr>
          <w:rStyle w:val="C22"/>
          <w:rtl w:val="0"/>
        </w:rPr>
      </w:pPr>
      <w:r>
        <w:rPr>
          <w:rStyle w:val="C22"/>
          <w:rtl w:val="0"/>
        </w:rPr>
        <w:t>Praktické předvedení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e) Posoudit neodeprané skvrny na prádle a určit jejich původ (krev, rez, mastnota, žluté skvrny na kuchyňském prádle, propisovací tuha) a rozhodnout o dalším postupu</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 U kritéria d) zvolit jeden druh poškození.</w:t>
      </w:r>
    </w:p>
    <w:p>
      <w:pPr>
        <w:pStyle w:val="P23"/>
        <w:framePr w:w="10710" w:h="340" w:hRule="exact" w:wrap="none" w:vAnchor="page" w:hAnchor="margin" w:x="28" w:y="10550"/>
        <w:rPr>
          <w:rStyle w:val="C18"/>
          <w:rtl w:val="0"/>
        </w:rPr>
      </w:pPr>
      <w:r>
        <w:rPr>
          <w:rStyle w:val="C18"/>
          <w:rtl w:val="0"/>
        </w:rPr>
        <w:t>Identifikace a značení prádla a vytváření systémů logistiky</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Identifikovat osobní prádlo pomocí čárových kódů a čipů s přihlédnutím k jejich výhodám a nevýhodám</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Pracovat se základními informacemi uloženými v kódu nebo čipu</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Provést upevnění čárového kódu na textilním výrobku (nažehlení)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d) Zavést (zařadit) nového zákazníka do existujícího logistického systému a přidělit prádlo novému zákazníkovi (modelová situace)</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831" w:hRule="exact" w:wrap="none" w:vAnchor="page" w:hAnchor="margin" w:x="45" w:y="13332"/>
        <w:rPr>
          <w:rStyle w:val="C3"/>
          <w:rtl w:val="0"/>
        </w:rPr>
      </w:pPr>
    </w:p>
    <w:p>
      <w:pPr>
        <w:pStyle w:val="P13"/>
        <w:framePr w:w="6658" w:h="704" w:hRule="exact" w:wrap="none" w:vAnchor="page" w:hAnchor="margin" w:x="71" w:y="13388"/>
        <w:rPr>
          <w:rStyle w:val="C11"/>
          <w:rtl w:val="0"/>
        </w:rPr>
      </w:pPr>
      <w:r>
        <w:rPr>
          <w:rStyle w:val="C11"/>
          <w:rtl w:val="0"/>
        </w:rPr>
        <w:t>e) Pracovat se základními položkami logistického systému pronájmu prádla (nákup, vyřazování, sklad, evidence, inventura a návaznosti na ekonomiku firmy), vypracovat vyřazovací protokol (modelová situace)</w:t>
      </w:r>
    </w:p>
    <w:p>
      <w:pPr>
        <w:pStyle w:val="P28"/>
        <w:framePr w:w="3921" w:h="831" w:hRule="exact" w:wrap="none" w:vAnchor="page" w:hAnchor="margin" w:x="6800" w:y="13332"/>
        <w:rPr>
          <w:rStyle w:val="C3"/>
          <w:rtl w:val="0"/>
        </w:rPr>
      </w:pPr>
    </w:p>
    <w:p>
      <w:pPr>
        <w:pStyle w:val="P29"/>
        <w:framePr w:w="3839" w:h="704"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f) Stanovit životnost prádla, obrátku a gramáž ve vztahu k životnosti a nákladům na praní</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a 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jednání se zákazníkem, vést rozhovor se zákazníkem, který se zajímá o pronájem prádla z hlediska platné legislativy pro daný obor činnosti zákazníka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reklamační řízení a dodržovat reklamační řád a související zákony a předpisy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Předvést obchodní jednání se zákazníkem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Dodržovat zásady bezpečnosti práce s elektrickými stroji a zařízeními</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Dodržovat zásady bezpečnosti práce s tepelnými stroji a zařízením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Dodržovat zásady bezpečnosti práce s nebezpečnými chemickými látkami</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g) Identifikovat kritická místa v provozu pro vznik požáru</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 a 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 a ústní ověření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http://katalog.nsp.cz/karta_tp.aspx?id_jp=100884&amp;kod_sm1=29).</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 přičemž se předpokládá, že při ověřování odborné kompetence "Jednání se zákazníkem"se všechna kritéria hodnocení mohou ověřit na modelových situacích, pokud situace v reálném provozu neumožní provést ověření při reálném jednání se zákazníkem.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pronajímání prádla nebo praní a čištění prádla a oděvů v souvislosti s pronajímáním prádla. Konkrétní skladba zakázky vyplyne z aktuální zakázky firmy.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spojeném s praktickým předvedením uchazeč stručně vysvětlí pojem nebo jev,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a), b), d), e), f) a h) odborné kompetence Orientace v sortimentu textilních materiálů a výrobků pro pronájem prádla uchazeč určí 3 vzorky dle zadání každého kritéria, při ověřování kritéria hodnocení c) určí 2 vzorky plátnové vazby, 2 vzorky keprové vazby a 2 vzorky atlasové vazby.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a) až i) odborné kompetence Orientace v sortimentní skladbě textilií pro pronájem prádla roztřídí uchazeč minimálně 50 kg prádla, přičemž v něm musí byt zastoupen celý sortiment uvedený v těchto kritériích.</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kompetence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a manuální zručnost uchazeče, jeho orientace v textilních materiálech, sortimentu prádla a oděvů a použitých prádelenských technologiích. Důraz bude kladen na bezpečnost práce a úsporu použitých prostředků.</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3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jako osoba odpovědná v oblasti praní a chemického čištění oděvů a prádla nebo ve funkci učitele praktického vyučování v chemických oborech nebo učitel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v chemických oborech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91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jako osoba odpovědná v oblasti praní a chemického čištění oděvů a prádla, z toho minimálně jeden rok v období posledních dvou let před podáním žádosti o autorizaci.</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(žehlicí lisy nebo kabinetové žehlicí soupravy nebo finišer, skladače a stohovače)</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pro určení gramáže, stálobarevnosti a srážlivosti, tkanina z mikrovlákna, tkanina pro výrobu operačních plášťů - všechny vzorky v minimálním počtu 3 kusy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přípravy na zkoušku</w:t>
      </w:r>
    </w:p>
    <w:p>
      <w:pPr>
        <w:keepNext w:val="0"/>
        <w:keepLines w:val="0"/>
        <w:framePr w:w="10766" w:h="103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pStyle w:val="P21"/>
        <w:framePr w:w="7654" w:h="331" w:hRule="exact" w:wrap="none" w:vAnchor="page" w:hAnchor="margin" w:x="28" w:y="15940"/>
        <w:rPr>
          <w:rStyle w:val="C16"/>
          <w:rtl w:val="0"/>
        </w:rPr>
      </w:pPr>
      <w:r>
        <w:rPr>
          <w:rStyle w:val="C16"/>
          <w:rtl w:val="0"/>
        </w:rPr>
        <w:t>Pracovník pronájmu prádla, 20.10.2026 12:55:23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E03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BAFA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692F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