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F25FB" Type="http://schemas.openxmlformats.org/officeDocument/2006/relationships/officeDocument" Target="/word/document.xml" /><Relationship Id="coreR549F25FB" Type="http://schemas.openxmlformats.org/package/2006/relationships/metadata/core-properties" Target="/docProps/core.xml" /><Relationship Id="customR549F25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pronajímání prádla nebo praní a čištění prádla a oděvů. Konkrétní skladbu zakázky určí zkoušející.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kreativita, manuální zručnost uchazeče, jeho orientace v textilních materiálech, sortimentu prádla a oděvů a použitých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30.9.2026 5:55:25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