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11E80C" Type="http://schemas.openxmlformats.org/officeDocument/2006/relationships/officeDocument" Target="/word/document.xml" /><Relationship Id="coreR3111E80C" Type="http://schemas.openxmlformats.org/package/2006/relationships/metadata/core-properties" Target="/docProps/core.xml" /><Relationship Id="customR3111E8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karamelových a kandytových výrobků (kód: 29-015-H)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karamelových a kandytových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karamelových a kandytových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použití karamelové a kandytové hmoty na speciální karamelové ozdoby a kandytové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karamelové a kandytové hmoty, výroba ozdob, zdobení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karamelových a kandytových výrobků, balení a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Výroba karamelových a kandytových výrobků, 9.9.2026 23:04:07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písemně</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i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výrobu karamelových a kandytových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pro přípravu karamelových a kandytových výrobků a organizaci výroby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výrobu karamelových a kandytových výrobků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pomocných látek</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Připravit a upravit suroviny k technologickému zpracování</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547" w:hRule="exact" w:wrap="none" w:vAnchor="page" w:hAnchor="margin" w:x="28" w:y="11114"/>
        <w:rPr>
          <w:rStyle w:val="C18"/>
          <w:rtl w:val="0"/>
        </w:rPr>
      </w:pPr>
      <w:r>
        <w:rPr>
          <w:rStyle w:val="C18"/>
          <w:rtl w:val="0"/>
        </w:rPr>
        <w:t>Příprava a použití karamelové a kandytové hmoty na speciální karamelové ozdoby a kandytové výrobky</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831" w:hRule="exact" w:wrap="none" w:vAnchor="page" w:hAnchor="margin" w:x="45" w:y="12137"/>
        <w:rPr>
          <w:rStyle w:val="C3"/>
          <w:rtl w:val="0"/>
        </w:rPr>
      </w:pPr>
    </w:p>
    <w:p>
      <w:pPr>
        <w:pStyle w:val="P13"/>
        <w:framePr w:w="6658" w:h="704" w:hRule="exact" w:wrap="none" w:vAnchor="page" w:hAnchor="margin" w:x="71" w:y="12193"/>
        <w:rPr>
          <w:rStyle w:val="C11"/>
          <w:rtl w:val="0"/>
        </w:rPr>
      </w:pPr>
      <w:r>
        <w:rPr>
          <w:rStyle w:val="C11"/>
          <w:rtl w:val="0"/>
        </w:rPr>
        <w:t>a) Z navážených a upravených surovin zhotovit karamelovou hmotu v požadované kvalitě a množství v souladu s technologickým postupem s využitím příslušného strojního zařízení</w:t>
      </w:r>
    </w:p>
    <w:p>
      <w:pPr>
        <w:pStyle w:val="P28"/>
        <w:framePr w:w="3921" w:h="831" w:hRule="exact" w:wrap="none" w:vAnchor="page" w:hAnchor="margin" w:x="6800" w:y="12137"/>
        <w:rPr>
          <w:rStyle w:val="C3"/>
          <w:rtl w:val="0"/>
        </w:rPr>
      </w:pPr>
    </w:p>
    <w:p>
      <w:pPr>
        <w:pStyle w:val="P29"/>
        <w:framePr w:w="3839" w:h="704" w:hRule="exact" w:wrap="none" w:vAnchor="page" w:hAnchor="margin" w:x="6856" w:y="12193"/>
        <w:rPr>
          <w:rStyle w:val="C21"/>
          <w:rtl w:val="0"/>
        </w:rPr>
      </w:pPr>
      <w:r>
        <w:rPr>
          <w:rStyle w:val="C21"/>
          <w:rtl w:val="0"/>
        </w:rPr>
        <w:t>Praktické předvedení a ústní ověření</w:t>
      </w:r>
    </w:p>
    <w:p>
      <w:pPr>
        <w:pStyle w:val="P16"/>
        <w:framePr w:w="6710" w:h="831" w:hRule="exact" w:wrap="none" w:vAnchor="page" w:hAnchor="margin" w:x="45" w:y="12968"/>
        <w:rPr>
          <w:rStyle w:val="C3"/>
          <w:rtl w:val="0"/>
        </w:rPr>
      </w:pPr>
    </w:p>
    <w:p>
      <w:pPr>
        <w:pStyle w:val="P17"/>
        <w:framePr w:w="6658" w:h="704" w:hRule="exact" w:wrap="none" w:vAnchor="page" w:hAnchor="margin" w:x="71" w:y="13024"/>
        <w:rPr>
          <w:rStyle w:val="C13"/>
          <w:rtl w:val="0"/>
        </w:rPr>
      </w:pPr>
      <w:r>
        <w:rPr>
          <w:rStyle w:val="C13"/>
          <w:rtl w:val="0"/>
        </w:rPr>
        <w:t>b) Z navážených a upravených surovin zhotovit kandytovou hmotu v požadované kvalitě a množství v souladu s technologickým postupem s využitím příslušného strojního zařízení</w:t>
      </w:r>
    </w:p>
    <w:p>
      <w:pPr>
        <w:pStyle w:val="P30"/>
        <w:framePr w:w="3921" w:h="831" w:hRule="exact" w:wrap="none" w:vAnchor="page" w:hAnchor="margin" w:x="6800" w:y="12968"/>
        <w:rPr>
          <w:rStyle w:val="C3"/>
          <w:rtl w:val="0"/>
        </w:rPr>
      </w:pPr>
    </w:p>
    <w:p>
      <w:pPr>
        <w:pStyle w:val="P31"/>
        <w:framePr w:w="3839" w:h="704" w:hRule="exact" w:wrap="none" w:vAnchor="page" w:hAnchor="margin" w:x="6856" w:y="13024"/>
        <w:rPr>
          <w:rStyle w:val="C22"/>
          <w:rtl w:val="0"/>
        </w:rPr>
      </w:pPr>
      <w:r>
        <w:rPr>
          <w:rStyle w:val="C22"/>
          <w:rtl w:val="0"/>
        </w:rPr>
        <w:t>Praktické předvedení a 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c) Uchovat hmotu nebo polotovar v optimálních podmínkách pro další využití (zpracování)</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Praktické předvedení a 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karamelových a kandytových výrobků, 9.9.2026 23:04:07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karamelové a kandytové hmoty, výroba ozdob, zdobení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dělení a tvarování hmoty podle charakteru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Vytvarovat karamelovou nebo kandytovou hmotu do požadovaného tvaru, který odpovídá danému výrobku nebo ozdobě (podle obecných pravidel nebo podle vlastního návrhu), v souladu s technologickým postupem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Dohotovit, případně ozdobit výrobek podle jeho charakteru a technologického postupu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karamelových a kandytových výrobků, balení a expedice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Uchovat karamelové a kandytové výrobky a ozdoby s ohledem na jejich další využití, kvalitu, trvanlivost a bezpečnost potravin podle zásad a pravidel</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vhodný balicí materiál, zabalit hotové karamelové ozdoby a kandytové výrobky, označit a případně připravit k expedici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Navrhování, výtvarná úprava a aranžování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Navrhnout speciální karamelovou ozdobu nebo kandytový výrobek</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Výtvarně ztvárnit a upravit ozdobu podle vlastního nákresu nebo podle šablony</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Praktické předvedení a ústní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Aranžovat výrobek nebo ozdobu a zhodnotit jeho estetickou úpravu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Praktická ukázka a ústní ověření</w:t>
      </w:r>
    </w:p>
    <w:p>
      <w:pPr>
        <w:pStyle w:val="P32"/>
        <w:framePr w:w="10710" w:h="248" w:hRule="exact" w:wrap="none" w:vAnchor="page" w:hAnchor="margin" w:x="28" w:y="10199"/>
        <w:rPr>
          <w:rStyle w:val="C23"/>
          <w:rtl w:val="0"/>
        </w:rPr>
      </w:pPr>
      <w:r>
        <w:rPr>
          <w:rStyle w:val="C23"/>
          <w:rtl w:val="0"/>
        </w:rPr>
        <w:t>Je třeba splnit všechna kritéria.</w:t>
      </w:r>
    </w:p>
    <w:p>
      <w:pPr>
        <w:pStyle w:val="P23"/>
        <w:framePr w:w="10710" w:h="340" w:hRule="exact" w:wrap="none" w:vAnchor="page" w:hAnchor="margin" w:x="28" w:y="10635"/>
        <w:rPr>
          <w:rStyle w:val="C18"/>
          <w:rtl w:val="0"/>
        </w:rPr>
      </w:pPr>
      <w:r>
        <w:rPr>
          <w:rStyle w:val="C18"/>
          <w:rtl w:val="0"/>
        </w:rPr>
        <w:t>Posuzování jakosti cukrářských surovin, polotovarů a hotových výrobků</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a) Kontrolovat kritické body při výrobě</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 a ústní ověření</w:t>
      </w:r>
    </w:p>
    <w:p>
      <w:pPr>
        <w:pStyle w:val="P16"/>
        <w:framePr w:w="6710" w:h="831" w:hRule="exact" w:wrap="none" w:vAnchor="page" w:hAnchor="margin" w:x="45" w:y="11827"/>
        <w:rPr>
          <w:rStyle w:val="C3"/>
          <w:rtl w:val="0"/>
        </w:rPr>
      </w:pPr>
    </w:p>
    <w:p>
      <w:pPr>
        <w:pStyle w:val="P17"/>
        <w:framePr w:w="6658" w:h="704" w:hRule="exact" w:wrap="none" w:vAnchor="page" w:hAnchor="margin" w:x="71" w:y="11883"/>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1827"/>
        <w:rPr>
          <w:rStyle w:val="C3"/>
          <w:rtl w:val="0"/>
        </w:rPr>
      </w:pPr>
    </w:p>
    <w:p>
      <w:pPr>
        <w:pStyle w:val="P31"/>
        <w:framePr w:w="3839" w:h="704" w:hRule="exact" w:wrap="none" w:vAnchor="page" w:hAnchor="margin" w:x="6856" w:y="11883"/>
        <w:rPr>
          <w:rStyle w:val="C22"/>
          <w:rtl w:val="0"/>
        </w:rPr>
      </w:pPr>
      <w:r>
        <w:rPr>
          <w:rStyle w:val="C22"/>
          <w:rtl w:val="0"/>
        </w:rPr>
        <w:t>Praktické předvedení a ústní ověření</w:t>
      </w:r>
    </w:p>
    <w:p>
      <w:pPr>
        <w:pStyle w:val="P12"/>
        <w:framePr w:w="6710" w:h="376" w:hRule="exact" w:wrap="none" w:vAnchor="page" w:hAnchor="margin" w:x="45" w:y="12658"/>
        <w:rPr>
          <w:rStyle w:val="C3"/>
          <w:rtl w:val="0"/>
        </w:rPr>
      </w:pPr>
    </w:p>
    <w:p>
      <w:pPr>
        <w:pStyle w:val="P13"/>
        <w:framePr w:w="6658" w:h="249" w:hRule="exact" w:wrap="none" w:vAnchor="page" w:hAnchor="margin" w:x="71" w:y="12714"/>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2658"/>
        <w:rPr>
          <w:rStyle w:val="C3"/>
          <w:rtl w:val="0"/>
        </w:rPr>
      </w:pPr>
    </w:p>
    <w:p>
      <w:pPr>
        <w:pStyle w:val="P29"/>
        <w:framePr w:w="3839" w:h="249" w:hRule="exact" w:wrap="none" w:vAnchor="page" w:hAnchor="margin" w:x="6856" w:y="12714"/>
        <w:rPr>
          <w:rStyle w:val="C21"/>
          <w:rtl w:val="0"/>
        </w:rPr>
      </w:pPr>
      <w:r>
        <w:rPr>
          <w:rStyle w:val="C21"/>
          <w:rtl w:val="0"/>
        </w:rPr>
        <w:t>Ústní ověření</w:t>
      </w:r>
    </w:p>
    <w:p>
      <w:pPr>
        <w:pStyle w:val="P32"/>
        <w:framePr w:w="10710" w:h="248" w:hRule="exact" w:wrap="none" w:vAnchor="page" w:hAnchor="margin" w:x="28" w:y="131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karamelových a kandytových výrobků, 9.9.2026 23:04:07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karamelových ozdob a kandytových výrobků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a prodeji cukrářských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32"/>
        <w:framePr w:w="10710" w:h="248" w:hRule="exact" w:wrap="none" w:vAnchor="page" w:hAnchor="margin" w:x="28" w:y="80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karamelových a kandytových výrobků, 9.9.2026 23:04:07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karamelové ozdoby nebo kandytového výrobku s využitím technologických postupů, estetických pravidel a hygienických zásad při přípravě jednotlivých komponent a hotových výrobků.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3 různých druhů výrobků (podle obtížnosti přípravy), množství (počet) výrobků určí zkoušející.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80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karamelových a kandytových výrobků, 9.9.2026 23:04:07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cukrář a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nebo gastronomii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4895"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karamelových a kandytových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apod.</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karamelových a kandytových výrobků a ozdob</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karamelových a kandytových výrobků, 9.9.2026 23:04:07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karamelových a kandytových výrobků, 9.9.2026 23:04:07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karamelových a kandytových výrobků, 9.9.2026 23:04:07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