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867D2B" Type="http://schemas.openxmlformats.org/officeDocument/2006/relationships/officeDocument" Target="/word/document.xml" /><Relationship Id="coreR39867D2B" Type="http://schemas.openxmlformats.org/package/2006/relationships/metadata/core-properties" Target="/docProps/core.xml" /><Relationship Id="customR39867D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karamelových a kandytových výrobků (kód: 29-015-H)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karamelových a kandytových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karamelových a kandytových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karamelových a kandytových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karamelových a kandytových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použití karamelové a kandytové hmoty na speciální karamelové ozdoby a kandytové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karamelové a kandytové hmoty, výroba ozdob, zdobení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karamelových a kandytových výrobků, balení a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cukrovinkářských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Výrobce/výrobkyně karamelových a kandytových výrobků, 2.10.2026 3:50:42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karamelových a kandytových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karamelových a kandytových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karamelových a kandytových výrobků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karamelových a kandytových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547" w:hRule="exact" w:wrap="none" w:vAnchor="page" w:hAnchor="margin" w:x="28" w:y="11951"/>
        <w:rPr>
          <w:rStyle w:val="C18"/>
          <w:rtl w:val="0"/>
        </w:rPr>
      </w:pPr>
      <w:r>
        <w:rPr>
          <w:rStyle w:val="C18"/>
          <w:rtl w:val="0"/>
        </w:rPr>
        <w:t>Příprava a použití karamelové a kandytové hmoty na speciální karamelové ozdoby a kandytové výrobky</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831" w:hRule="exact" w:wrap="none" w:vAnchor="page" w:hAnchor="margin" w:x="45" w:y="12974"/>
        <w:rPr>
          <w:rStyle w:val="C3"/>
          <w:rtl w:val="0"/>
        </w:rPr>
      </w:pPr>
    </w:p>
    <w:p>
      <w:pPr>
        <w:pStyle w:val="P13"/>
        <w:framePr w:w="6658" w:h="704" w:hRule="exact" w:wrap="none" w:vAnchor="page" w:hAnchor="margin" w:x="71" w:y="13030"/>
        <w:rPr>
          <w:rStyle w:val="C11"/>
          <w:rtl w:val="0"/>
        </w:rPr>
      </w:pPr>
      <w:r>
        <w:rPr>
          <w:rStyle w:val="C11"/>
          <w:rtl w:val="0"/>
        </w:rPr>
        <w:t>a) Z navážených a upravených surovin zhotovit karamelovou hmotu v požadované kvalitě a množství v souladu s technologickým postupem s využitím příslušného strojního zařízení</w:t>
      </w:r>
    </w:p>
    <w:p>
      <w:pPr>
        <w:pStyle w:val="P28"/>
        <w:framePr w:w="3921" w:h="831" w:hRule="exact" w:wrap="none" w:vAnchor="page" w:hAnchor="margin" w:x="6800" w:y="12974"/>
        <w:rPr>
          <w:rStyle w:val="C3"/>
          <w:rtl w:val="0"/>
        </w:rPr>
      </w:pPr>
    </w:p>
    <w:p>
      <w:pPr>
        <w:pStyle w:val="P29"/>
        <w:framePr w:w="3839" w:h="704" w:hRule="exact" w:wrap="none" w:vAnchor="page" w:hAnchor="margin" w:x="6856" w:y="13030"/>
        <w:rPr>
          <w:rStyle w:val="C21"/>
          <w:rtl w:val="0"/>
        </w:rPr>
      </w:pPr>
      <w:r>
        <w:rPr>
          <w:rStyle w:val="C21"/>
          <w:rtl w:val="0"/>
        </w:rPr>
        <w:t>Praktické předvedení a ústní ověření</w:t>
      </w:r>
    </w:p>
    <w:p>
      <w:pPr>
        <w:pStyle w:val="P16"/>
        <w:framePr w:w="6710" w:h="831" w:hRule="exact" w:wrap="none" w:vAnchor="page" w:hAnchor="margin" w:x="45" w:y="13805"/>
        <w:rPr>
          <w:rStyle w:val="C3"/>
          <w:rtl w:val="0"/>
        </w:rPr>
      </w:pPr>
    </w:p>
    <w:p>
      <w:pPr>
        <w:pStyle w:val="P17"/>
        <w:framePr w:w="6658" w:h="704" w:hRule="exact" w:wrap="none" w:vAnchor="page" w:hAnchor="margin" w:x="71" w:y="13861"/>
        <w:rPr>
          <w:rStyle w:val="C13"/>
          <w:rtl w:val="0"/>
        </w:rPr>
      </w:pPr>
      <w:r>
        <w:rPr>
          <w:rStyle w:val="C13"/>
          <w:rtl w:val="0"/>
        </w:rPr>
        <w:t>b) Z navážených a upravených surovin zhotovit kandytovou hmotu v požadované kvalitě a množství v souladu s technologickým postupem s využitím příslušného strojního zařízení</w:t>
      </w:r>
    </w:p>
    <w:p>
      <w:pPr>
        <w:pStyle w:val="P30"/>
        <w:framePr w:w="3921" w:h="831" w:hRule="exact" w:wrap="none" w:vAnchor="page" w:hAnchor="margin" w:x="6800" w:y="13805"/>
        <w:rPr>
          <w:rStyle w:val="C3"/>
          <w:rtl w:val="0"/>
        </w:rPr>
      </w:pPr>
    </w:p>
    <w:p>
      <w:pPr>
        <w:pStyle w:val="P31"/>
        <w:framePr w:w="3839" w:h="704" w:hRule="exact" w:wrap="none" w:vAnchor="page" w:hAnchor="margin" w:x="6856" w:y="13861"/>
        <w:rPr>
          <w:rStyle w:val="C22"/>
          <w:rtl w:val="0"/>
        </w:rPr>
      </w:pPr>
      <w:r>
        <w:rPr>
          <w:rStyle w:val="C22"/>
          <w:rtl w:val="0"/>
        </w:rPr>
        <w:t>Praktické předvedení a ústní ověření</w:t>
      </w:r>
    </w:p>
    <w:p>
      <w:pPr>
        <w:pStyle w:val="P12"/>
        <w:framePr w:w="6710" w:h="607" w:hRule="exact" w:wrap="none" w:vAnchor="page" w:hAnchor="margin" w:x="45" w:y="14636"/>
        <w:rPr>
          <w:rStyle w:val="C3"/>
          <w:rtl w:val="0"/>
        </w:rPr>
      </w:pPr>
    </w:p>
    <w:p>
      <w:pPr>
        <w:pStyle w:val="P13"/>
        <w:framePr w:w="6658" w:h="480" w:hRule="exact" w:wrap="none" w:vAnchor="page" w:hAnchor="margin" w:x="71" w:y="14692"/>
        <w:rPr>
          <w:rStyle w:val="C11"/>
          <w:rtl w:val="0"/>
        </w:rPr>
      </w:pPr>
      <w:r>
        <w:rPr>
          <w:rStyle w:val="C11"/>
          <w:rtl w:val="0"/>
        </w:rPr>
        <w:t>c) Uchovat hmotu nebo polotovar v optimálních podmínkách pro další využití (zpracování)</w:t>
      </w:r>
    </w:p>
    <w:p>
      <w:pPr>
        <w:pStyle w:val="P28"/>
        <w:framePr w:w="3921" w:h="607" w:hRule="exact" w:wrap="none" w:vAnchor="page" w:hAnchor="margin" w:x="6800" w:y="14636"/>
        <w:rPr>
          <w:rStyle w:val="C3"/>
          <w:rtl w:val="0"/>
        </w:rPr>
      </w:pPr>
    </w:p>
    <w:p>
      <w:pPr>
        <w:pStyle w:val="P29"/>
        <w:framePr w:w="3839" w:h="480" w:hRule="exact" w:wrap="none" w:vAnchor="page" w:hAnchor="margin" w:x="6856" w:y="14692"/>
        <w:rPr>
          <w:rStyle w:val="C21"/>
          <w:rtl w:val="0"/>
        </w:rPr>
      </w:pPr>
      <w:r>
        <w:rPr>
          <w:rStyle w:val="C21"/>
          <w:rtl w:val="0"/>
        </w:rPr>
        <w:t>Praktické předvedení a ústní ověření</w:t>
      </w:r>
    </w:p>
    <w:p>
      <w:pPr>
        <w:pStyle w:val="P32"/>
        <w:framePr w:w="10710" w:h="248" w:hRule="exact" w:wrap="none" w:vAnchor="page" w:hAnchor="margin" w:x="28" w:y="15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karamelových a kandytových výrobků, 2.10.2026 3:50:42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karamelové a kandytové hmoty, výroba ozdob, zdobení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dělení a tvarování hmoty podle charakteru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Vytvarovat karamelovou nebo kandytovou hmotu do požadovaného tvaru, který odpovídá danému výrobku nebo ozdobě (podle obecných pravidel nebo podle vlastního návrhu), v souladu s technologickým postupem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Dohotovit, případně ozdobit výrobek podle jeho charakteru a technologického postupu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karamelových a kandytových výrobků, balení a expedice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Uchovat karamelové a kandytové výrobky a ozdoby s ohledem na jejich další využití, kvalitu, trvanlivost a bezpečnost potravin podle zásad a pravidel</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Připravit vhodný balicí materiál, zabalit hotové karamelové ozdoby a kandytové výrobky, označit a případně připravit k expedici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Navrhování, výtvarná úprava a aranžování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Navrhnout speciální karamelovou ozdobu nebo kandytový výrobek</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Praktické předvedení a 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Výtvarně ztvárnit a upravit ozdobu podle vlastního nákresu nebo podle šablony</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 a ústní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Aranžovat výrobek nebo ozdobu a zhodnotit jeho estetickou úpravu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Praktická ukázka a ústní ověření</w:t>
      </w:r>
    </w:p>
    <w:p>
      <w:pPr>
        <w:pStyle w:val="P32"/>
        <w:framePr w:w="10710" w:h="248" w:hRule="exact" w:wrap="none" w:vAnchor="page" w:hAnchor="margin" w:x="28" w:y="10199"/>
        <w:rPr>
          <w:rStyle w:val="C23"/>
          <w:rtl w:val="0"/>
        </w:rPr>
      </w:pPr>
      <w:r>
        <w:rPr>
          <w:rStyle w:val="C23"/>
          <w:rtl w:val="0"/>
        </w:rPr>
        <w:t>Je třeba splnit všechna kritéria.</w:t>
      </w:r>
    </w:p>
    <w:p>
      <w:pPr>
        <w:pStyle w:val="P23"/>
        <w:framePr w:w="10710" w:h="340" w:hRule="exact" w:wrap="none" w:vAnchor="page" w:hAnchor="margin" w:x="28" w:y="10635"/>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a) Sledovat a dodržovat kritické kontrolní body při výrobě</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 a ústní ověření</w:t>
      </w:r>
    </w:p>
    <w:p>
      <w:pPr>
        <w:pStyle w:val="P16"/>
        <w:framePr w:w="6710" w:h="1280" w:hRule="exact" w:wrap="none" w:vAnchor="page" w:hAnchor="margin" w:x="45" w:y="11827"/>
        <w:rPr>
          <w:rStyle w:val="C3"/>
          <w:rtl w:val="0"/>
        </w:rPr>
      </w:pPr>
    </w:p>
    <w:p>
      <w:pPr>
        <w:pStyle w:val="P17"/>
        <w:framePr w:w="6658" w:h="1153" w:hRule="exact" w:wrap="none" w:vAnchor="page" w:hAnchor="margin" w:x="71" w:y="11883"/>
        <w:rPr>
          <w:rStyle w:val="C13"/>
          <w:rtl w:val="0"/>
        </w:rPr>
      </w:pPr>
      <w:r>
        <w:rPr>
          <w:rStyle w:val="C13"/>
          <w:rtl w:val="0"/>
        </w:rPr>
        <w:t>b) Provést vstupní kontrolu surovin a výstupní kontrolu polotovarů a hotových výrobků z hlediska bezpečnosti potravin, hmotnosti, velikosti a vzhledu výrobku, připravit vzorky a provést senzorické posouzení a vyhodnotit výsledky (v případě potřeby vyvodit nápravu a opatření ze zjištěných výsledků)</w:t>
      </w:r>
    </w:p>
    <w:p>
      <w:pPr>
        <w:pStyle w:val="P30"/>
        <w:framePr w:w="3921" w:h="1280" w:hRule="exact" w:wrap="none" w:vAnchor="page" w:hAnchor="margin" w:x="6800" w:y="11827"/>
        <w:rPr>
          <w:rStyle w:val="C3"/>
          <w:rtl w:val="0"/>
        </w:rPr>
      </w:pPr>
    </w:p>
    <w:p>
      <w:pPr>
        <w:pStyle w:val="P31"/>
        <w:framePr w:w="3839" w:h="1153" w:hRule="exact" w:wrap="none" w:vAnchor="page" w:hAnchor="margin" w:x="6856" w:y="11883"/>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karamelových a kandytových výrobků, 2.10.2026 3:50:42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karamelových ozdob a kandytových výrobků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a prodeji cukrovinkářských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při výrobě a prodeji cukrovinkářských výrobků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32"/>
        <w:framePr w:w="10710" w:h="248" w:hRule="exact" w:wrap="none" w:vAnchor="page" w:hAnchor="margin" w:x="28" w:y="80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Výrobce/výrobkyně karamelových a kandytových výrobků, 2.10.2026 3:50:42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https://www.nsp.cz/jednotka-prace/pracovnik-vyroby-karamelo#zdravotni-zpusobilost).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karamelové ozdoby nebo kandytového výrobku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(jeden kandytový a jeden karamelový),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karamelových a kandytových výrobků, 2.10.2026 3:50:42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Výrobce/výrobkyně karamelových a kandytových výrobků, 2.10.2026 3:50:42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karamelových a kandytových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 lampa na karamel, mramorová deska, měděné hrnce, silpat, teploměr</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karamelových a kandytových výrobků a ozdob</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80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4"/>
        <w:rPr>
          <w:rStyle w:val="C3"/>
          <w:rtl w:val="0"/>
        </w:rPr>
      </w:pPr>
    </w:p>
    <w:p>
      <w:pPr>
        <w:pStyle w:val="P35"/>
        <w:framePr w:w="10710" w:h="340" w:hRule="exact" w:wrap="none" w:vAnchor="page" w:hAnchor="margin" w:x="28" w:y="9114"/>
        <w:rPr>
          <w:rStyle w:val="C25"/>
          <w:rtl w:val="0"/>
        </w:rPr>
      </w:pPr>
      <w:r>
        <w:rPr>
          <w:rStyle w:val="C25"/>
          <w:rtl w:val="0"/>
        </w:rPr>
        <w:t>Doba pro vykonání zkoušky</w:t>
      </w:r>
    </w:p>
    <w:p>
      <w:pPr>
        <w:keepNext w:val="0"/>
        <w:keepLines w:val="0"/>
        <w:framePr w:w="10766" w:h="80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karamelových a kandytových výrobků, 2.10.2026 3:50:42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Výrobce/výrobkyně karamelových a kandytových výrobků, 2.10.2026 3:50:42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1A15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EFAE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