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CD5CD" Type="http://schemas.openxmlformats.org/officeDocument/2006/relationships/officeDocument" Target="/word/document.xml" /><Relationship Id="coreR1B1CD5CD" Type="http://schemas.openxmlformats.org/package/2006/relationships/metadata/core-properties" Target="/docProps/core.xml" /><Relationship Id="customR1B1CD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slovní vyjádření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slovní vyjádření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slovní vyjádření</w:t>
      </w:r>
    </w:p>
    <w:p>
      <w:pPr>
        <w:pStyle w:val="P32"/>
        <w:framePr w:w="10710" w:h="248" w:hRule="exact" w:wrap="none" w:vAnchor="page" w:hAnchor="margin" w:x="28" w:y="14750"/>
        <w:rPr>
          <w:rStyle w:val="C23"/>
          <w:rtl w:val="0"/>
        </w:rPr>
      </w:pPr>
      <w:r>
        <w:rPr>
          <w:rStyle w:val="C23"/>
          <w:rtl w:val="0"/>
        </w:rPr>
        <w:t>Je třeba splnit buď kritérium a), nebo b) a vždy c).</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slovní vyjádření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 xml:space="preserve">Praktické předvedení a slovní  vyjádření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a kandytové výrobky a ozdoby,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Navrhnout speciální karamelový (kandytový) výrobek nebo ozdobu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 nákres a slovní vyjádření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slovní vyjádření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Aranžovat výrobek nebo ozdobu a zhodnotit jeho estetickou úpravu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Praktická ukázka a slovní vyjádření</w:t>
      </w:r>
    </w:p>
    <w:p>
      <w:pPr>
        <w:pStyle w:val="P32"/>
        <w:framePr w:w="10710" w:h="248" w:hRule="exact" w:wrap="none" w:vAnchor="page" w:hAnchor="margin" w:x="28" w:y="10430"/>
        <w:rPr>
          <w:rStyle w:val="C23"/>
          <w:rtl w:val="0"/>
        </w:rPr>
      </w:pPr>
      <w:r>
        <w:rPr>
          <w:rStyle w:val="C23"/>
          <w:rtl w:val="0"/>
        </w:rPr>
        <w:t>Je třeba splnit kritéria b) a c).</w:t>
      </w:r>
    </w:p>
    <w:p>
      <w:pPr>
        <w:pStyle w:val="P23"/>
        <w:framePr w:w="10710" w:h="340" w:hRule="exact" w:wrap="none" w:vAnchor="page" w:hAnchor="margin" w:x="28" w:y="10866"/>
        <w:rPr>
          <w:rStyle w:val="C18"/>
          <w:rtl w:val="0"/>
        </w:rPr>
      </w:pPr>
      <w:r>
        <w:rPr>
          <w:rStyle w:val="C18"/>
          <w:rtl w:val="0"/>
        </w:rPr>
        <w:t>Posuzování jakosti cukrářských surovin, polotovarů a hotových výrobků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376" w:hRule="exact" w:wrap="none" w:vAnchor="page" w:hAnchor="margin" w:x="45" w:y="11681"/>
        <w:rPr>
          <w:rStyle w:val="C3"/>
          <w:rtl w:val="0"/>
        </w:rPr>
      </w:pPr>
    </w:p>
    <w:p>
      <w:pPr>
        <w:pStyle w:val="P13"/>
        <w:framePr w:w="6658" w:h="249" w:hRule="exact" w:wrap="none" w:vAnchor="page" w:hAnchor="margin" w:x="71" w:y="11737"/>
        <w:rPr>
          <w:rStyle w:val="C11"/>
          <w:rtl w:val="0"/>
        </w:rPr>
      </w:pPr>
      <w:r>
        <w:rPr>
          <w:rStyle w:val="C11"/>
          <w:rtl w:val="0"/>
        </w:rPr>
        <w:t>a) Kontrolovat kritické body při výrobě</w:t>
      </w:r>
    </w:p>
    <w:p>
      <w:pPr>
        <w:pStyle w:val="P28"/>
        <w:framePr w:w="3921" w:h="376" w:hRule="exact" w:wrap="none" w:vAnchor="page" w:hAnchor="margin" w:x="6800" w:y="11681"/>
        <w:rPr>
          <w:rStyle w:val="C3"/>
          <w:rtl w:val="0"/>
        </w:rPr>
      </w:pPr>
    </w:p>
    <w:p>
      <w:pPr>
        <w:pStyle w:val="P29"/>
        <w:framePr w:w="3839" w:h="249" w:hRule="exact" w:wrap="none" w:vAnchor="page" w:hAnchor="margin" w:x="6856" w:y="11737"/>
        <w:rPr>
          <w:rStyle w:val="C21"/>
          <w:rtl w:val="0"/>
        </w:rPr>
      </w:pPr>
      <w:r>
        <w:rPr>
          <w:rStyle w:val="C21"/>
          <w:rtl w:val="0"/>
        </w:rPr>
        <w:t>Praktické předvedení a slovní vyjádření</w:t>
      </w:r>
    </w:p>
    <w:p>
      <w:pPr>
        <w:pStyle w:val="P16"/>
        <w:framePr w:w="6710" w:h="831" w:hRule="exact" w:wrap="none" w:vAnchor="page" w:hAnchor="margin" w:x="45" w:y="12057"/>
        <w:rPr>
          <w:rStyle w:val="C3"/>
          <w:rtl w:val="0"/>
        </w:rPr>
      </w:pPr>
    </w:p>
    <w:p>
      <w:pPr>
        <w:pStyle w:val="P17"/>
        <w:framePr w:w="6658" w:h="704" w:hRule="exact" w:wrap="none" w:vAnchor="page" w:hAnchor="margin" w:x="71" w:y="1211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057"/>
        <w:rPr>
          <w:rStyle w:val="C3"/>
          <w:rtl w:val="0"/>
        </w:rPr>
      </w:pPr>
    </w:p>
    <w:p>
      <w:pPr>
        <w:pStyle w:val="P31"/>
        <w:framePr w:w="3839" w:h="704" w:hRule="exact" w:wrap="none" w:vAnchor="page" w:hAnchor="margin" w:x="6856" w:y="12113"/>
        <w:rPr>
          <w:rStyle w:val="C22"/>
          <w:rtl w:val="0"/>
        </w:rPr>
      </w:pPr>
      <w:r>
        <w:rPr>
          <w:rStyle w:val="C22"/>
          <w:rtl w:val="0"/>
        </w:rPr>
        <w:t>Praktické předvedení a slovní vyjádření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Slovní vyjádření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karamelových a kandytových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karamelového nebo kandytového výrobku nebo ozdoby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karamelových a kandytových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karamelových a kandytových výrobků a ozdob</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806" w:hRule="exact" w:wrap="none" w:vAnchor="page" w:hAnchor="margin" w:x="0" w:y="14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karamelových a kandytových výrobků, 20.8.2026 19:59:25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