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D4AD5" Type="http://schemas.openxmlformats.org/officeDocument/2006/relationships/officeDocument" Target="/word/document.xml" /><Relationship Id="coreR76AD4AD5" Type="http://schemas.openxmlformats.org/package/2006/relationships/metadata/core-properties" Target="/docProps/core.xml" /><Relationship Id="customR76AD4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karamelového nebo kandytového výrobku nebo ozdoby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karamelových a kandytových výrobků,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