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A55455" Type="http://schemas.openxmlformats.org/officeDocument/2006/relationships/officeDocument" Target="/word/document.xml" /><Relationship Id="coreR66A55455" Type="http://schemas.openxmlformats.org/package/2006/relationships/metadata/core-properties" Target="/docProps/core.xml" /><Relationship Id="customR66A5545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Strážný/strážná (kód: 68-008-E)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Strážný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ochrany a ostrahy majetku a osob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Obsluhování technických bezpečnostních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Uplatňování zásad součinnosti se složkami integrovaného záchranného systému, zejména s Policií ČR a vymezenými osobami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Aplikování právních základů bezpečnostní činnosti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osob a vozidel na vrátnicích a branách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Kontrolní činnost ve střežených objektech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Dozor v objektech a na veřejných prostranstvích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jednoduchých úkonů k zajištění a obnovení bezpečnosti a ke snížení ztrát na majetku a zdraví osob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Používání věcných bezpečnostních prostředků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dokumentace o ostraze, kontrolách a poskytnutých službách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Strážný/strážná, 21.9.2026 10:44:16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4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technicky schopna zajistit zveřejnění termínu a místa konání zkoušky a dalších nezbytných informací na internetových stránkách, a to v termínu odeslání pozvánky ke zkoušce.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ověří doklady, které musí uchazeč předložit, aby zkouška proběhla v souladu s platnými právními předpisy. Zdravotní způsobilost v rozsahu odpovídající ověřované kvalifikaci není požadována.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pracovištěm, organizací zkoušky a s požadavky bezpečnosti a ochrany zdraví při práci (BOZP), požární ochrany (PO) a dalšími omezeními. Autorizovaná osoba stanoví, které pomůcky uchazeč při zkoušce nesmí, resp. smí používat.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Povinností předsedy zkušební komise je dbát na to, aby zkouška probíhala podle tohoto hodnoticího standardu. 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má formu písemné zkoušky a kombinace praktické a ústní zkoušky. Zkouška se skládá v českém jazyce.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písemné, se prověřují formou testu.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praktické předvedení anebo ústní ověření se prověřuje formou řešení typových situací.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sestaví test náhodným výběrem ze souboru testových otázek a při přípravě testu zabezpečí vždy různé kombinace pořadí možných odpovědí pod písmeny a), b), c) u jednotlivých otázek. Soubor testových otázek obsahuje kompetence: Provádění ochrany a ostrahy majetku a osob, Obsluhování technických bezpečnostních systémů, Uplatňování zásad součinnosti se složkami integrovaného záchranného systému, zejména s Policií ČR a vymezenými osobami a Aplikování právních základů bezpečnostní činnosti. Každá kompetence je zastoupena v jedné nebo několika skupinách otázek. Početní zastoupení jednotlivých skupin otázek v testu je stanoveno klíčem, který je součástí souboru otázek. Celkový počet otázek v testu musí být 30. Určený člen komise poučí uchazeče o způsobu práce s testem před zahájením časového limitu.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Praktická a ústní část zkoušky je založena na řešení konkrétních typových bezpečnostních nebo preventivně bezpečnostních situací. Uchazeč musí vyřešit dvě náhodně vybrané typové situace, vždy jednu ze skupiny A a jednu ze skupiny B souboru typových situací. Skupina A ověřuje kompetence: Kontrola osob a vozidel na vrátnicích a branách; Kontrolní činnost ve střežených objektech; Dozor v objektech a na veřejných prostranstvích. Skupina B ověřuje kompetence: Provádění jednoduchých úkonů k zajištění a obnovení bezpečnosti a ke snížení ztrát na majetku a zdraví osob. Kompetence Používání věcných bezpečnostních prostředků, Vedení dokumentace o ostraze, kontrolách a poskytnutých službách a Aplikování právních základů bezpečnostní činnosti jsou ověřovány při řešení všech typových situací. 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Aktuální soubor testových otázek a aktuální soubor typových situací je spravován a v elektronické podobě uchováván autorizujícím orgánem (Ministerstvem vnitra). Autorizovaným osobám budou tyto soubory předány prostřednictvím elektronické komunikace po udělení autorizace a dále při každé aktualizaci souborů otázek a typových situací.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testu včetně odpovědí uchazeče je součástí záznamu o průběhu a výsledku zkoušky a autorizovaná osoba jej musí archivovat v souladu s § 8 vyhlášky č. 208/2007 Sb., o podrobnostech stanovených k provedení zákona o uznávání výsledků dalšího vzdělávání.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Strážný/strážná, 21.9.2026 10:44:16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podniků komerční bezpečnosti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soukromých bezpečnostních služeb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služeb ochrany majetku a osob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klub bezpečnostních služeb, o.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Grémium alarm, o.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Státní tiskárna cenin, státní podnik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Strážný/strážná, 21.9.2026 10:44:16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