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BA10C7" Type="http://schemas.openxmlformats.org/officeDocument/2006/relationships/officeDocument" Target="/word/document.xml" /><Relationship Id="coreR60BA10C7" Type="http://schemas.openxmlformats.org/package/2006/relationships/metadata/core-properties" Target="/docProps/core.xml" /><Relationship Id="customR60BA10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turistů;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27.08.2024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cestovního ruchu, 8.8.2026 12:57:27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Euroškola Česká Lípa střední odborná škola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Železničářská 2232, 47001 Česká Lípa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Mezinárodní škola průvodců,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Na Kališti  566, 25301 Chýně</w:t>
      </w:r>
    </w:p>
    <w:p>
      <w:pPr>
        <w:pStyle w:val="P17"/>
        <w:framePr w:w="7847" w:h="376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Prague City Tourism, a.s.</w:t>
      </w:r>
    </w:p>
    <w:p>
      <w:pPr>
        <w:pStyle w:val="P19"/>
        <w:framePr w:w="2784" w:h="376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Žatecká 110/2, 11000 Praha 1</w:t>
      </w:r>
    </w:p>
    <w:p>
      <w:pPr>
        <w:pStyle w:val="P13"/>
        <w:framePr w:w="7847" w:h="376" w:hRule="exact" w:wrap="none" w:vAnchor="page" w:hAnchor="margin" w:x="45" w:y="474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799"/>
        <w:rPr>
          <w:rStyle w:val="C13"/>
          <w:rtl w:val="0"/>
        </w:rPr>
      </w:pPr>
      <w:r>
        <w:rPr>
          <w:rStyle w:val="C13"/>
          <w:rtl w:val="0"/>
        </w:rPr>
        <w:t>Ing. Řepa Miroslav</w:t>
      </w:r>
    </w:p>
    <w:p>
      <w:pPr>
        <w:pStyle w:val="P15"/>
        <w:framePr w:w="2784" w:h="376" w:hRule="exact" w:wrap="none" w:vAnchor="page" w:hAnchor="margin" w:x="7937" w:y="474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799"/>
        <w:rPr>
          <w:rStyle w:val="C14"/>
          <w:rtl w:val="0"/>
        </w:rPr>
      </w:pPr>
      <w:r>
        <w:rPr>
          <w:rStyle w:val="C14"/>
          <w:rtl w:val="0"/>
        </w:rPr>
        <w:t>Duhová 2063/3, 62100 Brno</w:t>
      </w:r>
    </w:p>
    <w:p>
      <w:pPr>
        <w:pStyle w:val="P17"/>
        <w:framePr w:w="7847" w:h="607" w:hRule="exact" w:wrap="none" w:vAnchor="page" w:hAnchor="margin" w:x="45" w:y="51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185"/>
        <w:rPr>
          <w:rStyle w:val="C15"/>
          <w:rtl w:val="0"/>
        </w:rPr>
      </w:pPr>
      <w:r>
        <w:rPr>
          <w:rStyle w:val="C15"/>
          <w:rtl w:val="0"/>
        </w:rPr>
        <w:t>Střední škola obchodní, České Budějovice, Husova 9</w:t>
      </w:r>
    </w:p>
    <w:p>
      <w:pPr>
        <w:pStyle w:val="P19"/>
        <w:framePr w:w="2784" w:h="607" w:hRule="exact" w:wrap="none" w:vAnchor="page" w:hAnchor="margin" w:x="7937" w:y="51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185"/>
        <w:rPr>
          <w:rStyle w:val="C16"/>
          <w:rtl w:val="0"/>
        </w:rPr>
      </w:pPr>
      <w:r>
        <w:rPr>
          <w:rStyle w:val="C16"/>
          <w:rtl w:val="0"/>
        </w:rPr>
        <w:t>Husova tř. 1846/9, 37021 České Budějovice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TYRKYS, škola kultury podnikání v cestovním ruchu s.r.o.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cestovního ruchu, 8.8.2026 12:57:27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