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038B9" Type="http://schemas.openxmlformats.org/officeDocument/2006/relationships/officeDocument" Target="/word/document.xml" /><Relationship Id="coreR1BF038B9" Type="http://schemas.openxmlformats.org/package/2006/relationships/metadata/core-properties" Target="/docProps/core.xml" /><Relationship Id="customR1BF038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– pohotovostní masáž před sportovním výkonem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masážních přípravků při masážích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Objednávání přípravků, pomůcek a přístrojů do masérské provozovny u dodavatelů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a používání masérských přípravků, pomůcek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21:55:18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Jednání s klientem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Minimalizovat tenzi při sociálním kontaktu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Volit vhodné strategie pro snižování tenze z narušení osobního pole u klienta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Volit vhodné komunikační strategie s různými typy klientů (ostýchavý, agresivní, přecitlivělý)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Využívat vhodně prostředky komunikace s klientem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Diagnostika klienta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Zjistit zdravotní stav klienta pohovorem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Vyhodnotit pohovor s klientem a rozhodnout o provádění masáží a volbě nejvhodnějšího druhu masáže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Orientačně zjistit aktuální stav klienta pohledem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Zjistit aktuální stav pohmatem na části těla klienta (kožní napětí, kožní citlivost a bolestivost, zvýšená potivost, …)</w:t>
      </w:r>
    </w:p>
    <w:p>
      <w:pPr>
        <w:pStyle w:val="P30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 a slovní vysvětlení</w:t>
      </w:r>
    </w:p>
    <w:p>
      <w:pPr>
        <w:pStyle w:val="P12"/>
        <w:framePr w:w="6710" w:h="376" w:hRule="exact" w:wrap="none" w:vAnchor="page" w:hAnchor="margin" w:x="45" w:y="8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0"/>
        <w:rPr>
          <w:rStyle w:val="C11"/>
          <w:rtl w:val="0"/>
        </w:rPr>
      </w:pPr>
      <w:r>
        <w:rPr>
          <w:rStyle w:val="C11"/>
          <w:rtl w:val="0"/>
        </w:rPr>
        <w:t>e) Vysvětlit indikace a kontraindikace</w:t>
      </w:r>
    </w:p>
    <w:p>
      <w:pPr>
        <w:pStyle w:val="P28"/>
        <w:framePr w:w="3921" w:h="376" w:hRule="exact" w:wrap="none" w:vAnchor="page" w:hAnchor="margin" w:x="6800" w:y="88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6"/>
        <w:rPr>
          <w:rStyle w:val="C13"/>
          <w:rtl w:val="0"/>
        </w:rPr>
      </w:pPr>
      <w:r>
        <w:rPr>
          <w:rStyle w:val="C13"/>
          <w:rtl w:val="0"/>
        </w:rPr>
        <w:t>f) Zvážit možnost předehřátí klienta a volit optimální způsob (sprcha, solux, rašelina, …)</w:t>
      </w:r>
    </w:p>
    <w:p>
      <w:pPr>
        <w:pStyle w:val="P30"/>
        <w:framePr w:w="3921" w:h="607" w:hRule="exact" w:wrap="none" w:vAnchor="page" w:hAnchor="margin" w:x="6800" w:y="9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21:55:18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sportovní masáž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Uložit klienta do správné pozice na masáž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Zajistit optimální podmínky masáže (vhodná teplota místnosti, vhodná hudba, …)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Informovat klienta o možných reakcích na masáž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sportovní masáž zad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sportovní masáž šíje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Provést sportovní masáž hrudníku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Provést sportovní masáž břicha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Provést sportovní masáž horních končetin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Provést sportovní masáž dolních končetin</w:t>
      </w:r>
    </w:p>
    <w:p>
      <w:pPr>
        <w:pStyle w:val="P28"/>
        <w:framePr w:w="3921" w:h="607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79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6"/>
        <w:rPr>
          <w:rStyle w:val="C13"/>
          <w:rtl w:val="0"/>
        </w:rPr>
      </w:pPr>
      <w:r>
        <w:rPr>
          <w:rStyle w:val="C13"/>
          <w:rtl w:val="0"/>
        </w:rPr>
        <w:t>j) Udržovat kontakt s klientem (verbální i neverbální)</w:t>
      </w:r>
    </w:p>
    <w:p>
      <w:pPr>
        <w:pStyle w:val="P30"/>
        <w:framePr w:w="3921" w:h="376" w:hRule="exact" w:wrap="none" w:vAnchor="page" w:hAnchor="margin" w:x="6800" w:y="79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2"/>
        <w:rPr>
          <w:rStyle w:val="C11"/>
          <w:rtl w:val="0"/>
        </w:rPr>
      </w:pPr>
      <w:r>
        <w:rPr>
          <w:rStyle w:val="C11"/>
          <w:rtl w:val="0"/>
        </w:rPr>
        <w:t>k) Doporučit interval masáží</w:t>
      </w:r>
    </w:p>
    <w:p>
      <w:pPr>
        <w:pStyle w:val="P28"/>
        <w:framePr w:w="3921" w:h="376" w:hRule="exact" w:wrap="none" w:vAnchor="page" w:hAnchor="margin" w:x="6800" w:y="83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8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2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pohotovostní masáž před sportovním výkonem</w:t>
      </w:r>
    </w:p>
    <w:p>
      <w:pPr>
        <w:pStyle w:val="P24"/>
        <w:framePr w:w="6713" w:h="376" w:hRule="exact" w:wrap="none" w:vAnchor="page" w:hAnchor="margin" w:x="45" w:y="97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a) Vysvětlit význam pohotovostní masáže pro výkon sportovce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b) Vysvětlit načasování pohotovostní masáže před sportovním výkonem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6"/>
        <w:rPr>
          <w:rStyle w:val="C11"/>
          <w:rtl w:val="0"/>
        </w:rPr>
      </w:pPr>
      <w:r>
        <w:rPr>
          <w:rStyle w:val="C11"/>
          <w:rtl w:val="0"/>
        </w:rPr>
        <w:t>c) Zvolit vhodný masážní prostředek na pohotovostní masáž</w:t>
      </w:r>
    </w:p>
    <w:p>
      <w:pPr>
        <w:pStyle w:val="P28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2"/>
        <w:rPr>
          <w:rStyle w:val="C13"/>
          <w:rtl w:val="0"/>
        </w:rPr>
      </w:pPr>
      <w:r>
        <w:rPr>
          <w:rStyle w:val="C13"/>
          <w:rtl w:val="0"/>
        </w:rPr>
        <w:t>d) Provést pohotovostní masáž zad</w:t>
      </w:r>
    </w:p>
    <w:p>
      <w:pPr>
        <w:pStyle w:val="P30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e) Provést pohotovostní masáž dolních končetin</w:t>
      </w:r>
    </w:p>
    <w:p>
      <w:pPr>
        <w:pStyle w:val="P28"/>
        <w:framePr w:w="3921" w:h="607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6"/>
        <w:rPr>
          <w:rStyle w:val="C13"/>
          <w:rtl w:val="0"/>
        </w:rPr>
      </w:pPr>
      <w:r>
        <w:rPr>
          <w:rStyle w:val="C13"/>
          <w:rtl w:val="0"/>
        </w:rPr>
        <w:t>f) Provést pohotovostní masáž horních končetin</w:t>
      </w:r>
    </w:p>
    <w:p>
      <w:pPr>
        <w:pStyle w:val="P30"/>
        <w:framePr w:w="3921" w:h="607" w:hRule="exact" w:wrap="none" w:vAnchor="page" w:hAnchor="margin" w:x="6800" w:y="12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31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21:55:18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masážních přípravků při masážích klientů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Rozdělit přípravky podle charakteru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emulzní přípravky, charakterizovat jednotlivé složky emulzí,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olejové přípravky, charakterizovat jednotlivé složky, uvést jejich použití, expirační dobu a předvést způsoby aplikace při masáži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Vyjmenovat lihové přípravky, charakterizovat jednotlivé složky,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Uvést možnosti alergií a případných komplikací při použití přípravků při masážích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Objednávání přípravků, pomůcek a přístrojů do masérské provozovny u dodavatelů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Vyhledat v nabídce (katalogy, webové stránky firem apod.) přípravky a pomůcky, zhodnotit použitelnost nabízených produktů pro daný provoz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Slovně nad nabídkovým materiálem s obhajobou zvoleného výběru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Objednat přípravky a pomůcky s ohledem na jejich optimální využití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Skladování a používání masérských přípravků, pomůcek a přístrojů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Skladovat masérské přípravky, pomůcky a přístroje podle jejich charakteru v souladu s hygienickými normami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Dodržovat způsoby bezpečné likvidace přípravků po skončení jejich životnosti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8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48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</w:t>
      </w:r>
    </w:p>
    <w:p>
      <w:pPr>
        <w:pStyle w:val="P24"/>
        <w:framePr w:w="6713" w:h="376" w:hRule="exact" w:wrap="none" w:vAnchor="page" w:hAnchor="margin" w:x="45" w:y="116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0"/>
        <w:rPr>
          <w:rStyle w:val="C11"/>
          <w:rtl w:val="0"/>
        </w:rPr>
      </w:pPr>
      <w:r>
        <w:rPr>
          <w:rStyle w:val="C11"/>
          <w:rtl w:val="0"/>
        </w:rPr>
        <w:t>a) Dodržovat hygienické předpisy a zásady osobní hygieny v průběhu pracovní činnosti</w:t>
      </w:r>
    </w:p>
    <w:p>
      <w:pPr>
        <w:pStyle w:val="P28"/>
        <w:framePr w:w="3921" w:h="607" w:hRule="exact" w:wrap="none" w:vAnchor="page" w:hAnchor="margin" w:x="6800" w:y="120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27"/>
        <w:rPr>
          <w:rStyle w:val="C13"/>
          <w:rtl w:val="0"/>
        </w:rPr>
      </w:pPr>
      <w:r>
        <w:rPr>
          <w:rStyle w:val="C13"/>
          <w:rtl w:val="0"/>
        </w:rPr>
        <w:t>b) Vysvětlit na příkladech význam kritických bodů a jejich dodržování v praxi</w:t>
      </w:r>
    </w:p>
    <w:p>
      <w:pPr>
        <w:pStyle w:val="P30"/>
        <w:framePr w:w="3921" w:h="376" w:hRule="exact" w:wrap="none" w:vAnchor="page" w:hAnchor="margin" w:x="6800" w:y="12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27"/>
        <w:rPr>
          <w:rStyle w:val="C22"/>
          <w:rtl w:val="0"/>
        </w:rPr>
      </w:pPr>
      <w:r>
        <w:rPr>
          <w:rStyle w:val="C22"/>
          <w:rtl w:val="0"/>
        </w:rPr>
        <w:t>Slovně s výkladem</w:t>
      </w:r>
    </w:p>
    <w:p>
      <w:pPr>
        <w:pStyle w:val="P12"/>
        <w:framePr w:w="6710" w:h="376" w:hRule="exact" w:wrap="none" w:vAnchor="page" w:hAnchor="margin" w:x="45" w:y="13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3"/>
        <w:rPr>
          <w:rStyle w:val="C11"/>
          <w:rtl w:val="0"/>
        </w:rPr>
      </w:pPr>
      <w:r>
        <w:rPr>
          <w:rStyle w:val="C11"/>
          <w:rtl w:val="0"/>
        </w:rPr>
        <w:t>c) Vytvořit provozní řád</w:t>
      </w:r>
    </w:p>
    <w:p>
      <w:pPr>
        <w:pStyle w:val="P28"/>
        <w:framePr w:w="3921" w:h="376" w:hRule="exact" w:wrap="none" w:vAnchor="page" w:hAnchor="margin" w:x="6800" w:y="13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79"/>
        <w:rPr>
          <w:rStyle w:val="C13"/>
          <w:rtl w:val="0"/>
        </w:rPr>
      </w:pPr>
      <w:r>
        <w:rPr>
          <w:rStyle w:val="C13"/>
          <w:rtl w:val="0"/>
        </w:rPr>
        <w:t>d) Zajistit hygienické podmínky pro klienty</w:t>
      </w:r>
    </w:p>
    <w:p>
      <w:pPr>
        <w:pStyle w:val="P30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79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3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21:55:18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být schopný s klientem odpovídajícím způsobem komunikovat a v případě zjištění problémů nabídnout i další způsoby řešení vzniklých problémů (cvičení proti bolestem zad, úprava jídelníčku a výběr správné sportovní aktivity při nadváze, ...).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v případě kontraindikací rozhodnout o neprovádění masáží a doporučit návštěvu lékaře.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33"/>
        <w:framePr w:w="10766" w:h="1837" w:hRule="exact" w:wrap="none" w:vAnchor="page" w:hAnchor="margin" w:x="0" w:y="7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21:55:18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rekondiční a sportovní masér + střední vzdělání s maturitní zkouškou (v jiném oboru vzdělání)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vzdělání masér sportovní a rekondiční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zaměřené na oblast regenerace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zaměřené na oblast regenerace a alespoň 5 let odborné praxe v řídících činnostech v oblasti regeneračních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masérskou místnost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masérský stůl pevný nebo výškově stavitelný s potřebným prostorem okolo stolu na všech stranách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masérskou židli nebo klekačku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umyvadlo s tekoucí teplou a studenou vodou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masážní prostředky (větší výběr – emulze, oleje, ….)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odpovídající čisticí prostředky nutné k zajištění hygieny a sanitace provozu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přísun energie odpovídající bezpečnostním předpisům 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jiného subjektu,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21:55:18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4 hodiny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21:55:18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21:55:18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