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FA778" Type="http://schemas.openxmlformats.org/officeDocument/2006/relationships/officeDocument" Target="/word/document.xml" /><Relationship Id="coreR2F4FA778" Type="http://schemas.openxmlformats.org/package/2006/relationships/metadata/core-properties" Target="/docProps/core.xml" /><Relationship Id="customR2F4FA7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množství a jakosti vody ve vodních tocích a vodních nádržích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hydrologických a meteorologických hodnot a evidence takto získaných údajů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čištění koryt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obsluze malých vodních elektráren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 obsluha a údržba vodních děl dle manipulačního a provozního řádu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obsluha drobné mechanizace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Prevence před povodněmi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Měření a pozorování dle programu technicko-bezpečnostního dohledu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607" w:hRule="exact" w:wrap="none" w:vAnchor="page" w:hAnchor="margin" w:x="45" w:y="10511"/>
        <w:rPr>
          <w:rStyle w:val="C3"/>
          <w:rtl w:val="0"/>
        </w:rPr>
      </w:pPr>
    </w:p>
    <w:p>
      <w:pPr>
        <w:pStyle w:val="P17"/>
        <w:framePr w:w="9774" w:h="480" w:hRule="exact" w:wrap="none" w:vAnchor="page" w:hAnchor="margin" w:x="71" w:y="10567"/>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0511"/>
        <w:rPr>
          <w:rStyle w:val="C3"/>
          <w:rtl w:val="0"/>
        </w:rPr>
      </w:pPr>
    </w:p>
    <w:p>
      <w:pPr>
        <w:pStyle w:val="P19"/>
        <w:framePr w:w="723" w:h="480" w:hRule="exact" w:wrap="none" w:vAnchor="page" w:hAnchor="margin" w:x="9972" w:y="1056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Hrázný a jezný, 17.8.2026 20:21:49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obsah vodního zákona a uvést související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jednotlivé vodohospodářské pojmy (vodní tok, povodí, koryto, stupeň, jez, nádrž, přehrada…)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projektovou dokumentaci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obsah zákona o odpadech a uvést související předpisy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obsah zákona o ochraně přírody a krajiny ve znění pozdějších předpisů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Kontrola množství a jakosti vody ve vodních tocích a vodních nádržích</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Popsat způsoby měření množství vody</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Provést odečet stavu vody na vodočetné lati</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Popsat veličiny a metody kontroly jakosti vody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vizuální kontrolu čistoty vody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547" w:hRule="exact" w:wrap="none" w:vAnchor="page" w:hAnchor="margin" w:x="28" w:y="989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Nakreslit a popsat typy břehových opevnění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b) Vysvětlit náročnost a vhodnost jednotlivých typů břehového opevnění vzhledem k údržbě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Ústní ověření</w:t>
      </w:r>
    </w:p>
    <w:p>
      <w:pPr>
        <w:pStyle w:val="P12"/>
        <w:framePr w:w="6710" w:h="831" w:hRule="exact" w:wrap="none" w:vAnchor="page" w:hAnchor="margin" w:x="45" w:y="11901"/>
        <w:rPr>
          <w:rStyle w:val="C3"/>
          <w:rtl w:val="0"/>
        </w:rPr>
      </w:pPr>
    </w:p>
    <w:p>
      <w:pPr>
        <w:pStyle w:val="P13"/>
        <w:framePr w:w="6658" w:h="704" w:hRule="exact" w:wrap="none" w:vAnchor="page" w:hAnchor="margin" w:x="71" w:y="11957"/>
        <w:rPr>
          <w:rStyle w:val="C11"/>
          <w:rtl w:val="0"/>
        </w:rPr>
      </w:pPr>
      <w:r>
        <w:rPr>
          <w:rStyle w:val="C11"/>
          <w:rtl w:val="0"/>
        </w:rPr>
        <w:t>c) Posoudit stav břehového porostu a případné nebezpečí při pádu stromu s následným vznikem zátarasu a vzhledem k možným škodám na okolním majetku</w:t>
      </w:r>
    </w:p>
    <w:p>
      <w:pPr>
        <w:pStyle w:val="P28"/>
        <w:framePr w:w="3921" w:h="831" w:hRule="exact" w:wrap="none" w:vAnchor="page" w:hAnchor="margin" w:x="6800" w:y="11901"/>
        <w:rPr>
          <w:rStyle w:val="C3"/>
          <w:rtl w:val="0"/>
        </w:rPr>
      </w:pPr>
    </w:p>
    <w:p>
      <w:pPr>
        <w:pStyle w:val="P29"/>
        <w:framePr w:w="3839" w:h="704" w:hRule="exact" w:wrap="none" w:vAnchor="page" w:hAnchor="margin" w:x="6856" w:y="11957"/>
        <w:rPr>
          <w:rStyle w:val="C21"/>
          <w:rtl w:val="0"/>
        </w:rPr>
      </w:pPr>
      <w:r>
        <w:rPr>
          <w:rStyle w:val="C21"/>
          <w:rtl w:val="0"/>
        </w:rPr>
        <w:t>Praktické předvedení</w:t>
      </w:r>
    </w:p>
    <w:p>
      <w:pPr>
        <w:pStyle w:val="P16"/>
        <w:framePr w:w="6710" w:h="607" w:hRule="exact" w:wrap="none" w:vAnchor="page" w:hAnchor="margin" w:x="45" w:y="12732"/>
        <w:rPr>
          <w:rStyle w:val="C3"/>
          <w:rtl w:val="0"/>
        </w:rPr>
      </w:pPr>
    </w:p>
    <w:p>
      <w:pPr>
        <w:pStyle w:val="P17"/>
        <w:framePr w:w="6658" w:h="480" w:hRule="exact" w:wrap="none" w:vAnchor="page" w:hAnchor="margin" w:x="71" w:y="1278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12732"/>
        <w:rPr>
          <w:rStyle w:val="C3"/>
          <w:rtl w:val="0"/>
        </w:rPr>
      </w:pPr>
    </w:p>
    <w:p>
      <w:pPr>
        <w:pStyle w:val="P31"/>
        <w:framePr w:w="3839" w:h="480" w:hRule="exact" w:wrap="none" w:vAnchor="page" w:hAnchor="margin" w:x="6856" w:y="12788"/>
        <w:rPr>
          <w:rStyle w:val="C22"/>
          <w:rtl w:val="0"/>
        </w:rPr>
      </w:pPr>
      <w:r>
        <w:rPr>
          <w:rStyle w:val="C22"/>
          <w:rtl w:val="0"/>
        </w:rPr>
        <w:t>Praktické předvedení a ústní ověření</w:t>
      </w:r>
    </w:p>
    <w:p>
      <w:pPr>
        <w:pStyle w:val="P12"/>
        <w:framePr w:w="6710" w:h="376" w:hRule="exact" w:wrap="none" w:vAnchor="page" w:hAnchor="margin" w:x="45" w:y="13339"/>
        <w:rPr>
          <w:rStyle w:val="C3"/>
          <w:rtl w:val="0"/>
        </w:rPr>
      </w:pPr>
    </w:p>
    <w:p>
      <w:pPr>
        <w:pStyle w:val="P13"/>
        <w:framePr w:w="6658" w:h="249" w:hRule="exact" w:wrap="none" w:vAnchor="page" w:hAnchor="margin" w:x="71" w:y="13395"/>
        <w:rPr>
          <w:rStyle w:val="C11"/>
          <w:rtl w:val="0"/>
        </w:rPr>
      </w:pPr>
      <w:r>
        <w:rPr>
          <w:rStyle w:val="C11"/>
          <w:rtl w:val="0"/>
        </w:rPr>
        <w:t>e) Objasnit, co je předmětem povolení k nakládání s vodami</w:t>
      </w:r>
    </w:p>
    <w:p>
      <w:pPr>
        <w:pStyle w:val="P28"/>
        <w:framePr w:w="3921" w:h="376" w:hRule="exact" w:wrap="none" w:vAnchor="page" w:hAnchor="margin" w:x="6800" w:y="13339"/>
        <w:rPr>
          <w:rStyle w:val="C3"/>
          <w:rtl w:val="0"/>
        </w:rPr>
      </w:pPr>
    </w:p>
    <w:p>
      <w:pPr>
        <w:pStyle w:val="P29"/>
        <w:framePr w:w="3839" w:h="249" w:hRule="exact" w:wrap="none" w:vAnchor="page" w:hAnchor="margin" w:x="6856" w:y="13395"/>
        <w:rPr>
          <w:rStyle w:val="C21"/>
          <w:rtl w:val="0"/>
        </w:rPr>
      </w:pPr>
      <w:r>
        <w:rPr>
          <w:rStyle w:val="C21"/>
          <w:rtl w:val="0"/>
        </w:rPr>
        <w:t>Ústní ověření</w:t>
      </w:r>
    </w:p>
    <w:p>
      <w:pPr>
        <w:pStyle w:val="P16"/>
        <w:framePr w:w="6710" w:h="607" w:hRule="exact" w:wrap="none" w:vAnchor="page" w:hAnchor="margin" w:x="45" w:y="13715"/>
        <w:rPr>
          <w:rStyle w:val="C3"/>
          <w:rtl w:val="0"/>
        </w:rPr>
      </w:pPr>
    </w:p>
    <w:p>
      <w:pPr>
        <w:pStyle w:val="P17"/>
        <w:framePr w:w="6658" w:h="480" w:hRule="exact" w:wrap="none" w:vAnchor="page" w:hAnchor="margin" w:x="71" w:y="13771"/>
        <w:rPr>
          <w:rStyle w:val="C13"/>
          <w:rtl w:val="0"/>
        </w:rPr>
      </w:pPr>
      <w:r>
        <w:rPr>
          <w:rStyle w:val="C13"/>
          <w:rtl w:val="0"/>
        </w:rPr>
        <w:t>f) Provést kontrolu vodorysu nádrže či zdrže, včetně úseků bez břehového opevnění</w:t>
      </w:r>
    </w:p>
    <w:p>
      <w:pPr>
        <w:pStyle w:val="P30"/>
        <w:framePr w:w="3921" w:h="607" w:hRule="exact" w:wrap="none" w:vAnchor="page" w:hAnchor="margin" w:x="6800" w:y="13715"/>
        <w:rPr>
          <w:rStyle w:val="C3"/>
          <w:rtl w:val="0"/>
        </w:rPr>
      </w:pPr>
    </w:p>
    <w:p>
      <w:pPr>
        <w:pStyle w:val="P31"/>
        <w:framePr w:w="3839" w:h="480" w:hRule="exact" w:wrap="none" w:vAnchor="page" w:hAnchor="margin" w:x="6856" w:y="1377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17.8.2026 20:21:49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Zkontrolovat vytyčení ochranných pásem na všech přístupech a zkontrolovat technické vymezení ochranných pásem I. stupně (oplocení a zamezení přístupu)</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pravomoci vodohospodářů při kontrolách hospodaření v ochranných pásmech</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Popsat druhy hydrologických údajů a způsoby jejich měření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druhy meteorologických údajů a způsoby jejich měření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četnost měření a předávání údajů</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d) Provést kontrolu funkčnosti měřicích přístrojů</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 a ústní ověření</w:t>
      </w:r>
    </w:p>
    <w:p>
      <w:pPr>
        <w:pStyle w:val="P12"/>
        <w:framePr w:w="6710" w:h="376" w:hRule="exact" w:wrap="none" w:vAnchor="page" w:hAnchor="margin" w:x="45" w:y="8406"/>
        <w:rPr>
          <w:rStyle w:val="C3"/>
          <w:rtl w:val="0"/>
        </w:rPr>
      </w:pPr>
    </w:p>
    <w:p>
      <w:pPr>
        <w:pStyle w:val="P13"/>
        <w:framePr w:w="6658" w:h="249" w:hRule="exact" w:wrap="none" w:vAnchor="page" w:hAnchor="margin" w:x="71" w:y="8462"/>
        <w:rPr>
          <w:rStyle w:val="C11"/>
          <w:rtl w:val="0"/>
        </w:rPr>
      </w:pPr>
      <w:r>
        <w:rPr>
          <w:rStyle w:val="C11"/>
          <w:rtl w:val="0"/>
        </w:rPr>
        <w:t>e) Měřit hydrologické a meteorologické údaje dle zadání</w:t>
      </w:r>
    </w:p>
    <w:p>
      <w:pPr>
        <w:pStyle w:val="P28"/>
        <w:framePr w:w="3921" w:h="376" w:hRule="exact" w:wrap="none" w:vAnchor="page" w:hAnchor="margin" w:x="6800" w:y="8406"/>
        <w:rPr>
          <w:rStyle w:val="C3"/>
          <w:rtl w:val="0"/>
        </w:rPr>
      </w:pPr>
    </w:p>
    <w:p>
      <w:pPr>
        <w:pStyle w:val="P29"/>
        <w:framePr w:w="3839" w:h="249" w:hRule="exact" w:wrap="none" w:vAnchor="page" w:hAnchor="margin" w:x="6856" w:y="8462"/>
        <w:rPr>
          <w:rStyle w:val="C21"/>
          <w:rtl w:val="0"/>
        </w:rPr>
      </w:pPr>
      <w:r>
        <w:rPr>
          <w:rStyle w:val="C21"/>
          <w:rtl w:val="0"/>
        </w:rPr>
        <w:t>Praktické předvedení a ústní ověření</w:t>
      </w:r>
    </w:p>
    <w:p>
      <w:pPr>
        <w:pStyle w:val="P16"/>
        <w:framePr w:w="6710" w:h="376" w:hRule="exact" w:wrap="none" w:vAnchor="page" w:hAnchor="margin" w:x="45" w:y="8782"/>
        <w:rPr>
          <w:rStyle w:val="C3"/>
          <w:rtl w:val="0"/>
        </w:rPr>
      </w:pPr>
    </w:p>
    <w:p>
      <w:pPr>
        <w:pStyle w:val="P17"/>
        <w:framePr w:w="6658" w:h="249" w:hRule="exact" w:wrap="none" w:vAnchor="page" w:hAnchor="margin" w:x="71" w:y="8838"/>
        <w:rPr>
          <w:rStyle w:val="C13"/>
          <w:rtl w:val="0"/>
        </w:rPr>
      </w:pPr>
      <w:r>
        <w:rPr>
          <w:rStyle w:val="C13"/>
          <w:rtl w:val="0"/>
        </w:rPr>
        <w:t>f) Popsat postup při zaměřování profilů koryta vodního toku</w:t>
      </w:r>
    </w:p>
    <w:p>
      <w:pPr>
        <w:pStyle w:val="P30"/>
        <w:framePr w:w="3921" w:h="376" w:hRule="exact" w:wrap="none" w:vAnchor="page" w:hAnchor="margin" w:x="6800" w:y="8782"/>
        <w:rPr>
          <w:rStyle w:val="C3"/>
          <w:rtl w:val="0"/>
        </w:rPr>
      </w:pPr>
    </w:p>
    <w:p>
      <w:pPr>
        <w:pStyle w:val="P31"/>
        <w:framePr w:w="3839" w:h="249" w:hRule="exact" w:wrap="none" w:vAnchor="page" w:hAnchor="margin" w:x="6856" w:y="8838"/>
        <w:rPr>
          <w:rStyle w:val="C22"/>
          <w:rtl w:val="0"/>
        </w:rPr>
      </w:pPr>
      <w:r>
        <w:rPr>
          <w:rStyle w:val="C22"/>
          <w:rtl w:val="0"/>
        </w:rPr>
        <w:t>Ústní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g) Zaměřit profil koryta dle zadání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Praktické předvedení a ústní ověření</w:t>
      </w:r>
    </w:p>
    <w:p>
      <w:pPr>
        <w:pStyle w:val="P16"/>
        <w:framePr w:w="6710" w:h="376" w:hRule="exact" w:wrap="none" w:vAnchor="page" w:hAnchor="margin" w:x="45" w:y="9535"/>
        <w:rPr>
          <w:rStyle w:val="C3"/>
          <w:rtl w:val="0"/>
        </w:rPr>
      </w:pPr>
    </w:p>
    <w:p>
      <w:pPr>
        <w:pStyle w:val="P17"/>
        <w:framePr w:w="6658" w:h="249" w:hRule="exact" w:wrap="none" w:vAnchor="page" w:hAnchor="margin" w:x="71" w:y="9591"/>
        <w:rPr>
          <w:rStyle w:val="C13"/>
          <w:rtl w:val="0"/>
        </w:rPr>
      </w:pPr>
      <w:r>
        <w:rPr>
          <w:rStyle w:val="C13"/>
          <w:rtl w:val="0"/>
        </w:rPr>
        <w:t>h) Zapisovat a vyhodnotit naměřené hodnoty</w:t>
      </w:r>
    </w:p>
    <w:p>
      <w:pPr>
        <w:pStyle w:val="P30"/>
        <w:framePr w:w="3921" w:h="376" w:hRule="exact" w:wrap="none" w:vAnchor="page" w:hAnchor="margin" w:x="6800" w:y="9535"/>
        <w:rPr>
          <w:rStyle w:val="C3"/>
          <w:rtl w:val="0"/>
        </w:rPr>
      </w:pPr>
    </w:p>
    <w:p>
      <w:pPr>
        <w:pStyle w:val="P31"/>
        <w:framePr w:w="3839" w:h="249" w:hRule="exact" w:wrap="none" w:vAnchor="page" w:hAnchor="margin" w:x="6856" w:y="9591"/>
        <w:rPr>
          <w:rStyle w:val="C22"/>
          <w:rtl w:val="0"/>
        </w:rPr>
      </w:pPr>
      <w:r>
        <w:rPr>
          <w:rStyle w:val="C22"/>
          <w:rtl w:val="0"/>
        </w:rPr>
        <w:t>Praktické předvedení a ústní ověření</w:t>
      </w:r>
    </w:p>
    <w:p>
      <w:pPr>
        <w:pStyle w:val="P32"/>
        <w:framePr w:w="10710" w:h="248" w:hRule="exact" w:wrap="none" w:vAnchor="page" w:hAnchor="margin" w:x="28" w:y="10024"/>
        <w:rPr>
          <w:rStyle w:val="C23"/>
          <w:rtl w:val="0"/>
        </w:rPr>
      </w:pPr>
      <w:r>
        <w:rPr>
          <w:rStyle w:val="C23"/>
          <w:rtl w:val="0"/>
        </w:rPr>
        <w:t>Je třeba splnit všechna kritéria.</w:t>
      </w:r>
    </w:p>
    <w:p>
      <w:pPr>
        <w:pStyle w:val="P23"/>
        <w:framePr w:w="10710" w:h="340" w:hRule="exact" w:wrap="none" w:vAnchor="page" w:hAnchor="margin" w:x="28" w:y="10460"/>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831" w:hRule="exact" w:wrap="none" w:vAnchor="page" w:hAnchor="margin" w:x="45" w:y="11275"/>
        <w:rPr>
          <w:rStyle w:val="C3"/>
          <w:rtl w:val="0"/>
        </w:rPr>
      </w:pPr>
    </w:p>
    <w:p>
      <w:pPr>
        <w:pStyle w:val="P13"/>
        <w:framePr w:w="6658" w:h="704" w:hRule="exact" w:wrap="none" w:vAnchor="page" w:hAnchor="margin" w:x="71" w:y="11331"/>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75"/>
        <w:rPr>
          <w:rStyle w:val="C3"/>
          <w:rtl w:val="0"/>
        </w:rPr>
      </w:pPr>
    </w:p>
    <w:p>
      <w:pPr>
        <w:pStyle w:val="P29"/>
        <w:framePr w:w="3839" w:h="704" w:hRule="exact" w:wrap="none" w:vAnchor="page" w:hAnchor="margin" w:x="6856" w:y="11331"/>
        <w:rPr>
          <w:rStyle w:val="C21"/>
          <w:rtl w:val="0"/>
        </w:rPr>
      </w:pPr>
      <w:r>
        <w:rPr>
          <w:rStyle w:val="C21"/>
          <w:rtl w:val="0"/>
        </w:rPr>
        <w:t>Ústní ověření</w:t>
      </w:r>
    </w:p>
    <w:p>
      <w:pPr>
        <w:pStyle w:val="P16"/>
        <w:framePr w:w="6710" w:h="376" w:hRule="exact" w:wrap="none" w:vAnchor="page" w:hAnchor="margin" w:x="45" w:y="12106"/>
        <w:rPr>
          <w:rStyle w:val="C3"/>
          <w:rtl w:val="0"/>
        </w:rPr>
      </w:pPr>
    </w:p>
    <w:p>
      <w:pPr>
        <w:pStyle w:val="P17"/>
        <w:framePr w:w="6658" w:h="249" w:hRule="exact" w:wrap="none" w:vAnchor="page" w:hAnchor="margin" w:x="71" w:y="12162"/>
        <w:rPr>
          <w:rStyle w:val="C13"/>
          <w:rtl w:val="0"/>
        </w:rPr>
      </w:pPr>
      <w:r>
        <w:rPr>
          <w:rStyle w:val="C13"/>
          <w:rtl w:val="0"/>
        </w:rPr>
        <w:t>b) Popsat rozsah záznamů v závislosti na provozních poměrech</w:t>
      </w:r>
    </w:p>
    <w:p>
      <w:pPr>
        <w:pStyle w:val="P30"/>
        <w:framePr w:w="3921" w:h="376" w:hRule="exact" w:wrap="none" w:vAnchor="page" w:hAnchor="margin" w:x="6800" w:y="12106"/>
        <w:rPr>
          <w:rStyle w:val="C3"/>
          <w:rtl w:val="0"/>
        </w:rPr>
      </w:pPr>
    </w:p>
    <w:p>
      <w:pPr>
        <w:pStyle w:val="P31"/>
        <w:framePr w:w="3839" w:h="249" w:hRule="exact" w:wrap="none" w:vAnchor="page" w:hAnchor="margin" w:x="6856" w:y="12162"/>
        <w:rPr>
          <w:rStyle w:val="C22"/>
          <w:rtl w:val="0"/>
        </w:rPr>
      </w:pPr>
      <w:r>
        <w:rPr>
          <w:rStyle w:val="C22"/>
          <w:rtl w:val="0"/>
        </w:rPr>
        <w:t>Ústní ověření</w:t>
      </w:r>
    </w:p>
    <w:p>
      <w:pPr>
        <w:pStyle w:val="P12"/>
        <w:framePr w:w="6710" w:h="831" w:hRule="exact" w:wrap="none" w:vAnchor="page" w:hAnchor="margin" w:x="45" w:y="12483"/>
        <w:rPr>
          <w:rStyle w:val="C3"/>
          <w:rtl w:val="0"/>
        </w:rPr>
      </w:pPr>
    </w:p>
    <w:p>
      <w:pPr>
        <w:pStyle w:val="P13"/>
        <w:framePr w:w="6658" w:h="704" w:hRule="exact" w:wrap="none" w:vAnchor="page" w:hAnchor="margin" w:x="71" w:y="12539"/>
        <w:rPr>
          <w:rStyle w:val="C11"/>
          <w:rtl w:val="0"/>
        </w:rPr>
      </w:pPr>
      <w:r>
        <w:rPr>
          <w:rStyle w:val="C11"/>
          <w:rtl w:val="0"/>
        </w:rPr>
        <w:t>c) Provést vzorový zápis do jednotlivých typů dokumentace vodního díla (provozní deník, záznamy dle programu technicko-bezpečnostního dohledu, evidence měření a mimořádných událostí)</w:t>
      </w:r>
    </w:p>
    <w:p>
      <w:pPr>
        <w:pStyle w:val="P28"/>
        <w:framePr w:w="3921" w:h="831" w:hRule="exact" w:wrap="none" w:vAnchor="page" w:hAnchor="margin" w:x="6800" w:y="12483"/>
        <w:rPr>
          <w:rStyle w:val="C3"/>
          <w:rtl w:val="0"/>
        </w:rPr>
      </w:pPr>
    </w:p>
    <w:p>
      <w:pPr>
        <w:pStyle w:val="P29"/>
        <w:framePr w:w="3839" w:h="704" w:hRule="exact" w:wrap="none" w:vAnchor="page" w:hAnchor="margin" w:x="6856" w:y="12539"/>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17.8.2026 20:21:49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na vodních dílech a vodních tocích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rozsah oprav prováděných vlastními silami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kontrolní činnost při opravě cizím zhotovitelem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Objasnit údržbu technologie dle plánu cyklické údržby vodního díla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Zajištění čištění koryt a vodohospodářských zařízení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Navrhnout pracovní postup a nasazení mechanizace pro pročištění vodního díla nebo vodního toku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Vysvětlit zásady BOZP při čištění vodních děl a vodních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Orientace v obsluze malých vodních elektráren</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části vodní elektrárny a jejich funkčnost</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607" w:hRule="exact" w:wrap="none" w:vAnchor="page" w:hAnchor="margin" w:x="45" w:y="8939"/>
        <w:rPr>
          <w:rStyle w:val="C3"/>
          <w:rtl w:val="0"/>
        </w:rPr>
      </w:pPr>
    </w:p>
    <w:p>
      <w:pPr>
        <w:pStyle w:val="P17"/>
        <w:framePr w:w="6658" w:h="480" w:hRule="exact" w:wrap="none" w:vAnchor="page" w:hAnchor="margin" w:x="71" w:y="8995"/>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8939"/>
        <w:rPr>
          <w:rStyle w:val="C3"/>
          <w:rtl w:val="0"/>
        </w:rPr>
      </w:pPr>
    </w:p>
    <w:p>
      <w:pPr>
        <w:pStyle w:val="P31"/>
        <w:framePr w:w="3839" w:h="480" w:hRule="exact" w:wrap="none" w:vAnchor="page" w:hAnchor="margin" w:x="6856" w:y="8995"/>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Vysvětlit využití energetického potenciálu při zachování stanoveného minimálního průtoku ve vodním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Provoz, obsluha a údržba vodních děl dle manipulačního a provozního řádu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Vysvětlit obsah a účel manipulačního řádu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Vysvětlit obsah a účel provozního řádu</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Popsat rozsah činnosti na vodních dílech a jejich periodicitu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Popsat rozsah údržby dle plánu cyklické údržby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Provést kontrolu provozu, obluhy a údržby vodního díla dle provozního řádu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17.8.2026 20:21:49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popsat potřebná oprávnění pro obsluhu jednotlivých 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BOZP při řízení a obsluze drobné mechanizace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řízení a obsluhu malotraktoru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obsluhu křovinořezu, sekačky a motorové pily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Prevence před povodněmi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obsah předpovodňové prevence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Měření a pozorování dle programu technicko-bezpečnostního dohledu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obsah a účel programu technicko-bezpečnostního dohledu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základní sledované veličiny na vodních dílech a jejich četnost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záznam výsledků měření dle zadání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607" w:hRule="exact" w:wrap="none" w:vAnchor="page" w:hAnchor="margin" w:x="45" w:y="13084"/>
        <w:rPr>
          <w:rStyle w:val="C3"/>
          <w:rtl w:val="0"/>
        </w:rPr>
      </w:pPr>
    </w:p>
    <w:p>
      <w:pPr>
        <w:pStyle w:val="P13"/>
        <w:framePr w:w="6658" w:h="480" w:hRule="exact" w:wrap="none" w:vAnchor="page" w:hAnchor="margin" w:x="71" w:y="13140"/>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3084"/>
        <w:rPr>
          <w:rStyle w:val="C3"/>
          <w:rtl w:val="0"/>
        </w:rPr>
      </w:pPr>
    </w:p>
    <w:p>
      <w:pPr>
        <w:pStyle w:val="P29"/>
        <w:framePr w:w="3839" w:h="480" w:hRule="exact" w:wrap="none" w:vAnchor="page" w:hAnchor="margin" w:x="6856" w:y="13140"/>
        <w:rPr>
          <w:rStyle w:val="C21"/>
          <w:rtl w:val="0"/>
        </w:rPr>
      </w:pPr>
      <w:r>
        <w:rPr>
          <w:rStyle w:val="C21"/>
          <w:rtl w:val="0"/>
        </w:rPr>
        <w:t>Ústní ověření</w:t>
      </w:r>
    </w:p>
    <w:p>
      <w:pPr>
        <w:pStyle w:val="P16"/>
        <w:framePr w:w="6710" w:h="376" w:hRule="exact" w:wrap="none" w:vAnchor="page" w:hAnchor="margin" w:x="45" w:y="13691"/>
        <w:rPr>
          <w:rStyle w:val="C3"/>
          <w:rtl w:val="0"/>
        </w:rPr>
      </w:pPr>
    </w:p>
    <w:p>
      <w:pPr>
        <w:pStyle w:val="P17"/>
        <w:framePr w:w="6658" w:h="249" w:hRule="exact" w:wrap="none" w:vAnchor="page" w:hAnchor="margin" w:x="71" w:y="13747"/>
        <w:rPr>
          <w:rStyle w:val="C13"/>
          <w:rtl w:val="0"/>
        </w:rPr>
      </w:pPr>
      <w:r>
        <w:rPr>
          <w:rStyle w:val="C13"/>
          <w:rtl w:val="0"/>
        </w:rPr>
        <w:t>b) Navrhnout řešení vzorové mimořádné události na vodním toku nebo díle</w:t>
      </w:r>
    </w:p>
    <w:p>
      <w:pPr>
        <w:pStyle w:val="P30"/>
        <w:framePr w:w="3921" w:h="376" w:hRule="exact" w:wrap="none" w:vAnchor="page" w:hAnchor="margin" w:x="6800" w:y="13691"/>
        <w:rPr>
          <w:rStyle w:val="C3"/>
          <w:rtl w:val="0"/>
        </w:rPr>
      </w:pPr>
    </w:p>
    <w:p>
      <w:pPr>
        <w:pStyle w:val="P31"/>
        <w:framePr w:w="3839" w:h="249" w:hRule="exact" w:wrap="none" w:vAnchor="page" w:hAnchor="margin" w:x="6856" w:y="13747"/>
        <w:rPr>
          <w:rStyle w:val="C22"/>
          <w:rtl w:val="0"/>
        </w:rPr>
      </w:pPr>
      <w:r>
        <w:rPr>
          <w:rStyle w:val="C22"/>
          <w:rtl w:val="0"/>
        </w:rPr>
        <w:t>Praktické předvedení</w:t>
      </w:r>
    </w:p>
    <w:p>
      <w:pPr>
        <w:pStyle w:val="P12"/>
        <w:framePr w:w="6710" w:h="607" w:hRule="exact" w:wrap="none" w:vAnchor="page" w:hAnchor="margin" w:x="45" w:y="14067"/>
        <w:rPr>
          <w:rStyle w:val="C3"/>
          <w:rtl w:val="0"/>
        </w:rPr>
      </w:pPr>
    </w:p>
    <w:p>
      <w:pPr>
        <w:pStyle w:val="P13"/>
        <w:framePr w:w="6658" w:h="480" w:hRule="exact" w:wrap="none" w:vAnchor="page" w:hAnchor="margin" w:x="71" w:y="14123"/>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14067"/>
        <w:rPr>
          <w:rStyle w:val="C3"/>
          <w:rtl w:val="0"/>
        </w:rPr>
      </w:pPr>
    </w:p>
    <w:p>
      <w:pPr>
        <w:pStyle w:val="P29"/>
        <w:framePr w:w="3839" w:h="480" w:hRule="exact" w:wrap="none" w:vAnchor="page" w:hAnchor="margin" w:x="6856" w:y="14123"/>
        <w:rPr>
          <w:rStyle w:val="C21"/>
          <w:rtl w:val="0"/>
        </w:rPr>
      </w:pPr>
      <w:r>
        <w:rPr>
          <w:rStyle w:val="C21"/>
          <w:rtl w:val="0"/>
        </w:rPr>
        <w:t>Ústní ověření</w:t>
      </w:r>
    </w:p>
    <w:p>
      <w:pPr>
        <w:pStyle w:val="P32"/>
        <w:framePr w:w="10710" w:h="248" w:hRule="exact" w:wrap="none" w:vAnchor="page" w:hAnchor="margin" w:x="28" w:y="14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17.8.2026 20:21:49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17.8.2026 20:21:49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Orientace ve vodohospodářských normách, standardech, legislativě a dokumentaci, Prevence před povodněmi, Opravy a údržba technologických zařízení přehradních, plavebních a jezových soustav, Orientace v obsluze malých vodních elektráren a Operativní řešení problémů při vzniku poruch, havárií, povodní a dalších mimořádných událostí na vodních dílech a vodních tocích bude provedeno samostatně jako teoretická část a může být odzkoušena v učebně nebo jiné místnosti k tomu určené.</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Kontrola stavu břehových opevnění, břehových porostů, průtočnosti koryt a kontrola nakládání s vodami, Kontrola hospodaření v ochranných pásmech vodních zdrojů a Zajištění čištění koryt vodních toků a vodohospodářských zařízení, kdy uchazeč předvede schopnost provádět manuální činnosti související s údržbou vodního díla nebo vodního toku. Během těchto činností bude provedeno jejich ústní ověření dle hodnoticích kritérií.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kritéria - Kontrola množství a jakosti vody ve vodních tocích a vodních nádržích, Měření hydrologických a meteorologických hodnot a evidence takto získaných údajů, Vedení dokumentace provozu a údržby vodních děl a vodohospodářských zařízení, Provoz, obsluha a údržba vodních děl dle manipulačního a provozního řádu a Měření a pozorování dle programu technicko-bezpečnostního dohledu, ve kterých uchazeč prokáže svoji schopnost provádět hydrologická měření, získávat základní hydrologická data a jejich vyhodnocení a schopnost vedení dokumentace provozu a údržby vodních děl a jejich obsluhu dle provozního a manipulačního řádu. Současně své znalosti prokáže splněním hodnoticích kritérií s ústním ověřením.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další požadavky na uchazeče patří dovednost práce s výpočetní technikou: práce v textovém editoru a tabulkovém procesoru, práce s internetem, vyhledávání dat na internetu.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 Autorizovaná osoba předloží uchazeči seznam věcí, které si uchazeč přinese ke zkoušce sám (gumová obuv vysoká, nepromokavý oděv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Hrázný a jezný, 17.8.2026 20:21:49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046"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z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hrázný, jezný, z toho minimálně jeden rok v období posledních dvou let před podáním žádosti o udělení autorizace.</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17.8.2026 20:21:49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17.8.2026 20:21:49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Hrázný a jezný, 17.8.2026 20:21:49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28D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9F9F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6478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