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A0FCF" Type="http://schemas.openxmlformats.org/officeDocument/2006/relationships/officeDocument" Target="/word/document.xml" /><Relationship Id="coreR4E4A0FCF" Type="http://schemas.openxmlformats.org/package/2006/relationships/metadata/core-properties" Target="/docProps/core.xml" /><Relationship Id="customR4E4A0F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Kontrola množství a jakosti vody ve vodních tocích a vodních nádržích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způsoby měření množství vody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Provést odečet stavu vody na vodočetné lati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c) Popsat veličiny a metody kontroly jakosti vody</w:t>
      </w:r>
    </w:p>
    <w:p>
      <w:pPr>
        <w:pStyle w:val="P28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Kontrolovat vizuálně čistotu vody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12"/>
        <w:rPr>
          <w:rStyle w:val="C18"/>
          <w:rtl w:val="0"/>
        </w:rPr>
      </w:pPr>
      <w:r>
        <w:rPr>
          <w:rStyle w:val="C18"/>
          <w:rtl w:val="0"/>
        </w:rPr>
        <w:t>Kontrola stavu břehových opevnění, břehových porostů, průtočnosti koryt a kontrola nakládání s vodami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Nakreslit a popsat typy břehových opevnění</w:t>
      </w:r>
    </w:p>
    <w:p>
      <w:pPr>
        <w:pStyle w:val="P28"/>
        <w:framePr w:w="3921" w:h="376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Slovně + nákresy</w:t>
      </w:r>
    </w:p>
    <w:p>
      <w:pPr>
        <w:pStyle w:val="P16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7"/>
        <w:rPr>
          <w:rStyle w:val="C13"/>
          <w:rtl w:val="0"/>
        </w:rPr>
      </w:pPr>
      <w:r>
        <w:rPr>
          <w:rStyle w:val="C13"/>
          <w:rtl w:val="0"/>
        </w:rPr>
        <w:t>b) Vysvětlit náročnost a vhodnost jednotlivých typů břehového opevnění vzhledem k údržbě</w:t>
      </w:r>
    </w:p>
    <w:p>
      <w:pPr>
        <w:pStyle w:val="P30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09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74"/>
        <w:rPr>
          <w:rStyle w:val="C11"/>
          <w:rtl w:val="0"/>
        </w:rPr>
      </w:pPr>
      <w:r>
        <w:rPr>
          <w:rStyle w:val="C11"/>
          <w:rtl w:val="0"/>
        </w:rPr>
        <w:t>c) Posoudit stav břehového porostu a případné nebezpečí při pádu stromu s následným vznikem zátarasu a vzhledem k možným škodám na okolním majetku (základní dendrologické znalosti)</w:t>
      </w:r>
    </w:p>
    <w:p>
      <w:pPr>
        <w:pStyle w:val="P28"/>
        <w:framePr w:w="3921" w:h="831" w:hRule="exact" w:wrap="none" w:vAnchor="page" w:hAnchor="margin" w:x="6800" w:y="109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11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5"/>
        <w:rPr>
          <w:rStyle w:val="C13"/>
          <w:rtl w:val="0"/>
        </w:rPr>
      </w:pPr>
      <w:r>
        <w:rPr>
          <w:rStyle w:val="C13"/>
          <w:rtl w:val="0"/>
        </w:rPr>
        <w:t>d) Posoudit stupně nebezpečí jednotlivých poruch opevnění, stavu břehových porostů a míru omezení průtočnosti koryta (intravilán, extravilán)</w:t>
      </w:r>
    </w:p>
    <w:p>
      <w:pPr>
        <w:pStyle w:val="P30"/>
        <w:framePr w:w="3921" w:h="607" w:hRule="exact" w:wrap="none" w:vAnchor="page" w:hAnchor="margin" w:x="6800" w:y="11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23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2"/>
        <w:rPr>
          <w:rStyle w:val="C11"/>
          <w:rtl w:val="0"/>
        </w:rPr>
      </w:pPr>
      <w:r>
        <w:rPr>
          <w:rStyle w:val="C11"/>
          <w:rtl w:val="0"/>
        </w:rPr>
        <w:t>e) Objasnit, co je předmětem povolení k nakládání s vodami</w:t>
      </w:r>
    </w:p>
    <w:p>
      <w:pPr>
        <w:pStyle w:val="P28"/>
        <w:framePr w:w="3921" w:h="376" w:hRule="exact" w:wrap="none" w:vAnchor="page" w:hAnchor="margin" w:x="6800" w:y="123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hospodaření v ochranných pásmech vodních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hospodaření v ochranných pásmech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nepovolené činnosti v ochranných pásmech vodárenských děl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druhy ochranných pásem a jejich vymezení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pravomoci vodohospodářů při kontrolách hospodaření v ochranných pásmech vodních zdrojů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Měření hydrologických a meteorologických hodnot a evidence takto získaných údajů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druhy hydrologických údajů a způsoby jejich měření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druhy meteorologických údajů a způsoby jejich měření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četnost měření a předávání údajů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Kontrola funkčnosti měřicích přístrojů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Měřit hydrologické a meteorologické údaje dle zadání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f) Popsat postup při zaměřování profilů koryta vodního toku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g) Zaměřit profil koryta dle zadání</w:t>
      </w:r>
    </w:p>
    <w:p>
      <w:pPr>
        <w:pStyle w:val="P28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8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h) Zapisovat a vyhodnotit naměřené hodnoty</w:t>
      </w:r>
    </w:p>
    <w:p>
      <w:pPr>
        <w:pStyle w:val="P30"/>
        <w:framePr w:w="3921" w:h="376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1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29"/>
        <w:rPr>
          <w:rStyle w:val="C18"/>
          <w:rtl w:val="0"/>
        </w:rPr>
      </w:pPr>
      <w:r>
        <w:rPr>
          <w:rStyle w:val="C18"/>
          <w:rtl w:val="0"/>
        </w:rPr>
        <w:t>Vedení dokumentace provozu a údržby vodních děl a vodohospodářských zařízení</w:t>
      </w:r>
    </w:p>
    <w:p>
      <w:pPr>
        <w:pStyle w:val="P24"/>
        <w:framePr w:w="6713" w:h="376" w:hRule="exact" w:wrap="none" w:vAnchor="page" w:hAnchor="margin" w:x="45" w:y="100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a) Popsat typy dokumentací vodních děl (provozní deník, záznamy dle programu TBD - technicko-bezpečnostního dohledu, evidence měření)</w:t>
      </w:r>
    </w:p>
    <w:p>
      <w:pPr>
        <w:pStyle w:val="P28"/>
        <w:framePr w:w="3921" w:h="607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b) Popsat rozsah záznamů v závislosti na provozních poměrech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76"/>
        <w:rPr>
          <w:rStyle w:val="C18"/>
          <w:rtl w:val="0"/>
        </w:rPr>
      </w:pPr>
      <w:r>
        <w:rPr>
          <w:rStyle w:val="C18"/>
          <w:rtl w:val="0"/>
        </w:rPr>
        <w:t>Opravy a údržba technologických zařízení přehradních, plavebních a jezových soustav</w:t>
      </w:r>
    </w:p>
    <w:p>
      <w:pPr>
        <w:pStyle w:val="P24"/>
        <w:framePr w:w="6713" w:h="376" w:hRule="exact" w:wrap="none" w:vAnchor="page" w:hAnchor="margin" w:x="45" w:y="124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a) Popsat technologická zařízení na vodních dílech a vodních tocích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Popsat rozsah oprav, prováděných vlastními silami</w:t>
      </w:r>
    </w:p>
    <w:p>
      <w:pPr>
        <w:pStyle w:val="P30"/>
        <w:framePr w:w="3921" w:h="376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c) Vysvětlit kontrolní činnost při opravě cizím zhotovitelem</w:t>
      </w:r>
    </w:p>
    <w:p>
      <w:pPr>
        <w:pStyle w:val="P28"/>
        <w:framePr w:w="3921" w:h="376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9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77"/>
        <w:rPr>
          <w:rStyle w:val="C13"/>
          <w:rtl w:val="0"/>
        </w:rPr>
      </w:pPr>
      <w:r>
        <w:rPr>
          <w:rStyle w:val="C13"/>
          <w:rtl w:val="0"/>
        </w:rPr>
        <w:t>d) Popsat údržbu a opravy technologických zařízení dle zadání</w:t>
      </w:r>
    </w:p>
    <w:p>
      <w:pPr>
        <w:pStyle w:val="P30"/>
        <w:framePr w:w="3921" w:h="376" w:hRule="exact" w:wrap="none" w:vAnchor="page" w:hAnchor="margin" w:x="6800" w:y="139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7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42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53"/>
        <w:rPr>
          <w:rStyle w:val="C11"/>
          <w:rtl w:val="0"/>
        </w:rPr>
      </w:pPr>
      <w:r>
        <w:rPr>
          <w:rStyle w:val="C11"/>
          <w:rtl w:val="0"/>
        </w:rPr>
        <w:t>e) Objasnit údržbu technologie dle plánu cyklické údržby vodního díla</w:t>
      </w:r>
    </w:p>
    <w:p>
      <w:pPr>
        <w:pStyle w:val="P28"/>
        <w:framePr w:w="3921" w:h="376" w:hRule="exact" w:wrap="none" w:vAnchor="page" w:hAnchor="margin" w:x="6800" w:y="142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5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47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Obsluha malých vodních elektráren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jednotlivé části malé vodní elektrárny a jejich funkčnost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Slovně (dle nákresu)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dodržování ustanovení manipulačních a provozních řádů a povolení k nakládání s vodami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Vysvětlit využití energetického potenciálu při zachování stanoveného minimálního průtoku ve vodním toku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Provoz, obsluha a údržba vodních děl dle manipulačního a provozního řádu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Vysvětlit obsah a účel manipulačního řádu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obsah a účel provozního řádu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rozsah činnosti na vodních dílech a jejich periodicitu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Popsat rozsah údržby dle plánu cyklické údržby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Předvést zapisování do jednotlivých typů dokumentace vodního díla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2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6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122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78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130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88"/>
        <w:rPr>
          <w:rStyle w:val="C23"/>
          <w:rtl w:val="0"/>
        </w:rPr>
      </w:pPr>
      <w:r>
        <w:rPr>
          <w:rStyle w:val="C23"/>
          <w:rtl w:val="0"/>
        </w:rPr>
        <w:t>Je třeba splnit všechna kritéria, bod c) a e) je možno splnit doložením platného oprávnění.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prevence před povodněmi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důležitost spolupráce s obcemi v oblasti předpovodňové prevence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úkony prováděné při předpovodňových prohlídkách vodních toků a děl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Výkon kontrolní činnosti na vodních dílech a vodních tocích a kontrola ochrany před povodněmi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Vysvětlit předmět kontrolní činnosti na vodních tocích a vodních dílech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obsah předpovodňové prevence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Vysvětlit spolupráci s obcemi v oblasti předpovodňové prevence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Měření a pozorování dle programu technicko-bezpečnostního dohledu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Vysvětlit obsah a účel programu TBD (technicko-bezpečnostního dohledu)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Popsat základní sledované veličiny na vodních dílech a jejich četnost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Vysvětlit způsob záznamu výsledků měření a předání hlavnímu pracovníku TBD organizace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Provést základní vyhodnocení změřených veličin na základě vzorového příkladu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záznam výsledků měření dle zadání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24"/>
        <w:framePr w:w="6713" w:h="376" w:hRule="exact" w:wrap="none" w:vAnchor="page" w:hAnchor="margin" w:x="45" w:y="11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a) Popsat možné mimořádné události na vodních dílech a vodních tocích</w:t>
      </w:r>
    </w:p>
    <w:p>
      <w:pPr>
        <w:pStyle w:val="P28"/>
        <w:framePr w:w="3921" w:h="376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8"/>
        <w:rPr>
          <w:rStyle w:val="C13"/>
          <w:rtl w:val="0"/>
        </w:rPr>
      </w:pPr>
      <w:r>
        <w:rPr>
          <w:rStyle w:val="C13"/>
          <w:rtl w:val="0"/>
        </w:rPr>
        <w:t>b) Navrhnout řešení vzniklých mimořádných událostí</w:t>
      </w:r>
    </w:p>
    <w:p>
      <w:pPr>
        <w:pStyle w:val="P30"/>
        <w:framePr w:w="3921" w:h="376" w:hRule="exact" w:wrap="none" w:vAnchor="page" w:hAnchor="margin" w:x="6800" w:y="12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Vysvětlit zásady BOZP při vzniku mimořádných událostí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