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5E250A" Type="http://schemas.openxmlformats.org/officeDocument/2006/relationships/officeDocument" Target="/word/document.xml" /><Relationship Id="coreR6E5E250A" Type="http://schemas.openxmlformats.org/package/2006/relationships/metadata/core-properties" Target="/docProps/core.xml" /><Relationship Id="customR6E5E25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Poříčný (kód: 36-018-H)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Poříčný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množství a jakosti vody ve vodních tocích a vodních nádržích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hydrologických a meteorologických hodnot a evidence takto získaných údajů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a oznamování přestupků v oblasti vodního hospodářství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břehové porosty (prořezávky, kácení, odvětvování) motorovými pilami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břehových opevnění, břehových porostů a průtočnosti koryt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Zajištění čištění koryt a vodohospodářských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Provoz, obsluha a údržba vodních děl dle manipulačního a provozního řádu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obsluha drobné mechanizace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Prevence před povodněmi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Měření a pozorování dle programu technicko-bezpečnostního dohledu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Pasportizace vodních toků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607" w:hRule="exact" w:wrap="none" w:vAnchor="page" w:hAnchor="margin" w:x="45" w:y="11263"/>
        <w:rPr>
          <w:rStyle w:val="C3"/>
          <w:rtl w:val="0"/>
        </w:rPr>
      </w:pPr>
    </w:p>
    <w:p>
      <w:pPr>
        <w:pStyle w:val="P17"/>
        <w:framePr w:w="9774" w:h="480" w:hRule="exact" w:wrap="none" w:vAnchor="page" w:hAnchor="margin" w:x="71" w:y="11319"/>
        <w:rPr>
          <w:rStyle w:val="C13"/>
          <w:rtl w:val="0"/>
        </w:rPr>
      </w:pPr>
      <w:r>
        <w:rPr>
          <w:rStyle w:val="C13"/>
          <w:rtl w:val="0"/>
        </w:rPr>
        <w:t>Operativní řešení problémů při vzniku poruch, havárií, povodní a dalších mimořádných událostí na vodních dílech a vodních tocích</w:t>
      </w:r>
    </w:p>
    <w:p>
      <w:pPr>
        <w:pStyle w:val="P18"/>
        <w:framePr w:w="805" w:h="607" w:hRule="exact" w:wrap="none" w:vAnchor="page" w:hAnchor="margin" w:x="9916" w:y="11263"/>
        <w:rPr>
          <w:rStyle w:val="C3"/>
          <w:rtl w:val="0"/>
        </w:rPr>
      </w:pPr>
    </w:p>
    <w:p>
      <w:pPr>
        <w:pStyle w:val="P19"/>
        <w:framePr w:w="723" w:h="480" w:hRule="exact" w:wrap="none" w:vAnchor="page" w:hAnchor="margin" w:x="9972" w:y="11319"/>
        <w:rPr>
          <w:rStyle w:val="C14"/>
          <w:rtl w:val="0"/>
        </w:rPr>
      </w:pPr>
      <w:r>
        <w:rPr>
          <w:rStyle w:val="C14"/>
          <w:rtl w:val="0"/>
        </w:rPr>
        <w:t>4</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7"/>
        <w:framePr w:w="8788" w:h="340" w:hRule="exact" w:wrap="none" w:vAnchor="page" w:hAnchor="margin" w:x="28" w:y="12473"/>
        <w:rPr>
          <w:rStyle w:val="C8"/>
          <w:rtl w:val="0"/>
        </w:rPr>
      </w:pPr>
      <w:r>
        <w:rPr>
          <w:rStyle w:val="C8"/>
          <w:rtl w:val="0"/>
        </w:rPr>
        <w:t>Platnost standardu</w:t>
      </w:r>
    </w:p>
    <w:p>
      <w:pPr>
        <w:pStyle w:val="P20"/>
        <w:framePr w:w="4283" w:h="248" w:hRule="exact" w:wrap="none" w:vAnchor="page" w:hAnchor="margin" w:x="28" w:y="12813"/>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Poříčný, 30.9.2026 8:38:10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obsah vodního zákona a uvést související předpisy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jednotlivé vodohospodářské pojmy (vodní tok, povodí, koryto, stupeň, jez, nádrž, přehrada…)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projektovou dokumentaci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obsah zákona o odpadech a uvést související předpisy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obsah zákona o ochraně přírody a krajiny ve znění pozdějších předpisů</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Kontrola množství a jakosti vody ve vodních tocích a vodních nádržích</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Popsat způsoby měření množství vody</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Provést odečet stavu vody na vodočetné lati</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Popsat veličiny a metody kontroly jakosti vody</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d) Provést vizuální kontrolu čistoty vody</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547" w:hRule="exact" w:wrap="none" w:vAnchor="page" w:hAnchor="margin" w:x="28" w:y="989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10542"/>
        <w:rPr>
          <w:rStyle w:val="C3"/>
          <w:rtl w:val="0"/>
        </w:rPr>
      </w:pPr>
    </w:p>
    <w:p>
      <w:pPr>
        <w:pStyle w:val="P25"/>
        <w:framePr w:w="6661" w:h="249" w:hRule="exact" w:wrap="none" w:vAnchor="page" w:hAnchor="margin" w:x="71" w:y="10613"/>
        <w:rPr>
          <w:rStyle w:val="C19"/>
          <w:rtl w:val="0"/>
        </w:rPr>
      </w:pPr>
      <w:r>
        <w:rPr>
          <w:rStyle w:val="C19"/>
          <w:rtl w:val="0"/>
        </w:rPr>
        <w:t>Kritéria hodnocení</w:t>
      </w:r>
    </w:p>
    <w:p>
      <w:pPr>
        <w:pStyle w:val="P26"/>
        <w:framePr w:w="3918" w:h="376" w:hRule="exact" w:wrap="none" w:vAnchor="page" w:hAnchor="margin" w:x="6803" w:y="10542"/>
        <w:rPr>
          <w:rStyle w:val="C3"/>
          <w:rtl w:val="0"/>
        </w:rPr>
      </w:pPr>
    </w:p>
    <w:p>
      <w:pPr>
        <w:pStyle w:val="P27"/>
        <w:framePr w:w="3836" w:h="249" w:hRule="exact" w:wrap="none" w:vAnchor="page" w:hAnchor="margin" w:x="6859" w:y="10613"/>
        <w:rPr>
          <w:rStyle w:val="C20"/>
          <w:rtl w:val="0"/>
        </w:rPr>
      </w:pPr>
      <w:r>
        <w:rPr>
          <w:rStyle w:val="C20"/>
          <w:rtl w:val="0"/>
        </w:rPr>
        <w:t>Způsoby ověření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a) Nakreslit a popsat typy břehových opevnění</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Písemné a ústní ověření</w:t>
      </w:r>
    </w:p>
    <w:p>
      <w:pPr>
        <w:pStyle w:val="P16"/>
        <w:framePr w:w="6710" w:h="607" w:hRule="exact" w:wrap="none" w:vAnchor="page" w:hAnchor="margin" w:x="45" w:y="11294"/>
        <w:rPr>
          <w:rStyle w:val="C3"/>
          <w:rtl w:val="0"/>
        </w:rPr>
      </w:pPr>
    </w:p>
    <w:p>
      <w:pPr>
        <w:pStyle w:val="P17"/>
        <w:framePr w:w="6658" w:h="480" w:hRule="exact" w:wrap="none" w:vAnchor="page" w:hAnchor="margin" w:x="71" w:y="11350"/>
        <w:rPr>
          <w:rStyle w:val="C13"/>
          <w:rtl w:val="0"/>
        </w:rPr>
      </w:pPr>
      <w:r>
        <w:rPr>
          <w:rStyle w:val="C13"/>
          <w:rtl w:val="0"/>
        </w:rPr>
        <w:t>b) Vysvětlit náročnost a vhodnost jednotlivých typů břehového opevnění vzhledem k údržbě</w:t>
      </w:r>
    </w:p>
    <w:p>
      <w:pPr>
        <w:pStyle w:val="P30"/>
        <w:framePr w:w="3921" w:h="607" w:hRule="exact" w:wrap="none" w:vAnchor="page" w:hAnchor="margin" w:x="6800" w:y="11294"/>
        <w:rPr>
          <w:rStyle w:val="C3"/>
          <w:rtl w:val="0"/>
        </w:rPr>
      </w:pPr>
    </w:p>
    <w:p>
      <w:pPr>
        <w:pStyle w:val="P31"/>
        <w:framePr w:w="3839" w:h="480" w:hRule="exact" w:wrap="none" w:vAnchor="page" w:hAnchor="margin" w:x="6856" w:y="11350"/>
        <w:rPr>
          <w:rStyle w:val="C22"/>
          <w:rtl w:val="0"/>
        </w:rPr>
      </w:pPr>
      <w:r>
        <w:rPr>
          <w:rStyle w:val="C22"/>
          <w:rtl w:val="0"/>
        </w:rPr>
        <w:t>Ústní ověření</w:t>
      </w:r>
    </w:p>
    <w:p>
      <w:pPr>
        <w:pStyle w:val="P12"/>
        <w:framePr w:w="6710" w:h="831" w:hRule="exact" w:wrap="none" w:vAnchor="page" w:hAnchor="margin" w:x="45" w:y="11901"/>
        <w:rPr>
          <w:rStyle w:val="C3"/>
          <w:rtl w:val="0"/>
        </w:rPr>
      </w:pPr>
    </w:p>
    <w:p>
      <w:pPr>
        <w:pStyle w:val="P13"/>
        <w:framePr w:w="6658" w:h="704" w:hRule="exact" w:wrap="none" w:vAnchor="page" w:hAnchor="margin" w:x="71" w:y="11957"/>
        <w:rPr>
          <w:rStyle w:val="C11"/>
          <w:rtl w:val="0"/>
        </w:rPr>
      </w:pPr>
      <w:r>
        <w:rPr>
          <w:rStyle w:val="C11"/>
          <w:rtl w:val="0"/>
        </w:rPr>
        <w:t>c) Posoudit stav břehového porostu a případné nebezpečí při pádu stromu s následným vznikem zátarasu a vzhledem k možným škodám na okolním majetku</w:t>
      </w:r>
    </w:p>
    <w:p>
      <w:pPr>
        <w:pStyle w:val="P28"/>
        <w:framePr w:w="3921" w:h="831" w:hRule="exact" w:wrap="none" w:vAnchor="page" w:hAnchor="margin" w:x="6800" w:y="11901"/>
        <w:rPr>
          <w:rStyle w:val="C3"/>
          <w:rtl w:val="0"/>
        </w:rPr>
      </w:pPr>
    </w:p>
    <w:p>
      <w:pPr>
        <w:pStyle w:val="P29"/>
        <w:framePr w:w="3839" w:h="704" w:hRule="exact" w:wrap="none" w:vAnchor="page" w:hAnchor="margin" w:x="6856" w:y="11957"/>
        <w:rPr>
          <w:rStyle w:val="C21"/>
          <w:rtl w:val="0"/>
        </w:rPr>
      </w:pPr>
      <w:r>
        <w:rPr>
          <w:rStyle w:val="C21"/>
          <w:rtl w:val="0"/>
        </w:rPr>
        <w:t>Praktické předvedení</w:t>
      </w:r>
    </w:p>
    <w:p>
      <w:pPr>
        <w:pStyle w:val="P16"/>
        <w:framePr w:w="6710" w:h="607" w:hRule="exact" w:wrap="none" w:vAnchor="page" w:hAnchor="margin" w:x="45" w:y="12732"/>
        <w:rPr>
          <w:rStyle w:val="C3"/>
          <w:rtl w:val="0"/>
        </w:rPr>
      </w:pPr>
    </w:p>
    <w:p>
      <w:pPr>
        <w:pStyle w:val="P17"/>
        <w:framePr w:w="6658" w:h="480" w:hRule="exact" w:wrap="none" w:vAnchor="page" w:hAnchor="margin" w:x="71" w:y="1278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12732"/>
        <w:rPr>
          <w:rStyle w:val="C3"/>
          <w:rtl w:val="0"/>
        </w:rPr>
      </w:pPr>
    </w:p>
    <w:p>
      <w:pPr>
        <w:pStyle w:val="P31"/>
        <w:framePr w:w="3839" w:h="480" w:hRule="exact" w:wrap="none" w:vAnchor="page" w:hAnchor="margin" w:x="6856" w:y="12788"/>
        <w:rPr>
          <w:rStyle w:val="C22"/>
          <w:rtl w:val="0"/>
        </w:rPr>
      </w:pPr>
      <w:r>
        <w:rPr>
          <w:rStyle w:val="C22"/>
          <w:rtl w:val="0"/>
        </w:rPr>
        <w:t>Praktické předvedení a ústní ověření</w:t>
      </w:r>
    </w:p>
    <w:p>
      <w:pPr>
        <w:pStyle w:val="P12"/>
        <w:framePr w:w="6710" w:h="376" w:hRule="exact" w:wrap="none" w:vAnchor="page" w:hAnchor="margin" w:x="45" w:y="13339"/>
        <w:rPr>
          <w:rStyle w:val="C3"/>
          <w:rtl w:val="0"/>
        </w:rPr>
      </w:pPr>
    </w:p>
    <w:p>
      <w:pPr>
        <w:pStyle w:val="P13"/>
        <w:framePr w:w="6658" w:h="249" w:hRule="exact" w:wrap="none" w:vAnchor="page" w:hAnchor="margin" w:x="71" w:y="13395"/>
        <w:rPr>
          <w:rStyle w:val="C11"/>
          <w:rtl w:val="0"/>
        </w:rPr>
      </w:pPr>
      <w:r>
        <w:rPr>
          <w:rStyle w:val="C11"/>
          <w:rtl w:val="0"/>
        </w:rPr>
        <w:t>e) Objasnit, co je předmětem povolení k nakládání s vodami</w:t>
      </w:r>
    </w:p>
    <w:p>
      <w:pPr>
        <w:pStyle w:val="P28"/>
        <w:framePr w:w="3921" w:h="376" w:hRule="exact" w:wrap="none" w:vAnchor="page" w:hAnchor="margin" w:x="6800" w:y="13339"/>
        <w:rPr>
          <w:rStyle w:val="C3"/>
          <w:rtl w:val="0"/>
        </w:rPr>
      </w:pPr>
    </w:p>
    <w:p>
      <w:pPr>
        <w:pStyle w:val="P29"/>
        <w:framePr w:w="3839" w:h="249" w:hRule="exact" w:wrap="none" w:vAnchor="page" w:hAnchor="margin" w:x="6856" w:y="13395"/>
        <w:rPr>
          <w:rStyle w:val="C21"/>
          <w:rtl w:val="0"/>
        </w:rPr>
      </w:pPr>
      <w:r>
        <w:rPr>
          <w:rStyle w:val="C21"/>
          <w:rtl w:val="0"/>
        </w:rPr>
        <w:t>Ústní ověření</w:t>
      </w:r>
    </w:p>
    <w:p>
      <w:pPr>
        <w:pStyle w:val="P16"/>
        <w:framePr w:w="6710" w:h="607" w:hRule="exact" w:wrap="none" w:vAnchor="page" w:hAnchor="margin" w:x="45" w:y="13715"/>
        <w:rPr>
          <w:rStyle w:val="C3"/>
          <w:rtl w:val="0"/>
        </w:rPr>
      </w:pPr>
    </w:p>
    <w:p>
      <w:pPr>
        <w:pStyle w:val="P17"/>
        <w:framePr w:w="6658" w:h="480" w:hRule="exact" w:wrap="none" w:vAnchor="page" w:hAnchor="margin" w:x="71" w:y="13771"/>
        <w:rPr>
          <w:rStyle w:val="C13"/>
          <w:rtl w:val="0"/>
        </w:rPr>
      </w:pPr>
      <w:r>
        <w:rPr>
          <w:rStyle w:val="C13"/>
          <w:rtl w:val="0"/>
        </w:rPr>
        <w:t>f) Provést kontrolu vodorysu nádrže či zdrže, včetně úseků bez břehového opevnění</w:t>
      </w:r>
    </w:p>
    <w:p>
      <w:pPr>
        <w:pStyle w:val="P30"/>
        <w:framePr w:w="3921" w:h="607" w:hRule="exact" w:wrap="none" w:vAnchor="page" w:hAnchor="margin" w:x="6800" w:y="13715"/>
        <w:rPr>
          <w:rStyle w:val="C3"/>
          <w:rtl w:val="0"/>
        </w:rPr>
      </w:pPr>
    </w:p>
    <w:p>
      <w:pPr>
        <w:pStyle w:val="P31"/>
        <w:framePr w:w="3839" w:h="480" w:hRule="exact" w:wrap="none" w:vAnchor="page" w:hAnchor="margin" w:x="6856" w:y="13771"/>
        <w:rPr>
          <w:rStyle w:val="C22"/>
          <w:rtl w:val="0"/>
        </w:rPr>
      </w:pPr>
      <w:r>
        <w:rPr>
          <w:rStyle w:val="C22"/>
          <w:rtl w:val="0"/>
        </w:rPr>
        <w:t>Praktické předvedení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30.9.2026 8:38:10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Zkontrolovat vytyčení ochranných pásem na všech přístupech a zkontrolovat technické vymezení ochranných pásem I. stupně (oplocení a zamezení přístupu)</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Vysvětlit pravomoci vodohospodářů při kontrolách hospodaření v ochranných pásmech</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Popsat druhy hydrologických údajů a způsoby jejich měření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b) Popsat druhy meteorologických údajů a způsoby jejich měření</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Ústní ověření</w:t>
      </w:r>
    </w:p>
    <w:p>
      <w:pPr>
        <w:pStyle w:val="P12"/>
        <w:framePr w:w="6710" w:h="376" w:hRule="exact" w:wrap="none" w:vAnchor="page" w:hAnchor="margin" w:x="45" w:y="7653"/>
        <w:rPr>
          <w:rStyle w:val="C3"/>
          <w:rtl w:val="0"/>
        </w:rPr>
      </w:pPr>
    </w:p>
    <w:p>
      <w:pPr>
        <w:pStyle w:val="P13"/>
        <w:framePr w:w="6658" w:h="249" w:hRule="exact" w:wrap="none" w:vAnchor="page" w:hAnchor="margin" w:x="71" w:y="7709"/>
        <w:rPr>
          <w:rStyle w:val="C11"/>
          <w:rtl w:val="0"/>
        </w:rPr>
      </w:pPr>
      <w:r>
        <w:rPr>
          <w:rStyle w:val="C11"/>
          <w:rtl w:val="0"/>
        </w:rPr>
        <w:t>c) Popsat četnost měření a předávání údajů</w:t>
      </w:r>
    </w:p>
    <w:p>
      <w:pPr>
        <w:pStyle w:val="P28"/>
        <w:framePr w:w="3921" w:h="376" w:hRule="exact" w:wrap="none" w:vAnchor="page" w:hAnchor="margin" w:x="6800" w:y="7653"/>
        <w:rPr>
          <w:rStyle w:val="C3"/>
          <w:rtl w:val="0"/>
        </w:rPr>
      </w:pPr>
    </w:p>
    <w:p>
      <w:pPr>
        <w:pStyle w:val="P29"/>
        <w:framePr w:w="3839" w:h="249" w:hRule="exact" w:wrap="none" w:vAnchor="page" w:hAnchor="margin" w:x="6856" w:y="7709"/>
        <w:rPr>
          <w:rStyle w:val="C21"/>
          <w:rtl w:val="0"/>
        </w:rPr>
      </w:pPr>
      <w:r>
        <w:rPr>
          <w:rStyle w:val="C21"/>
          <w:rtl w:val="0"/>
        </w:rPr>
        <w:t>Ústní ověření</w:t>
      </w:r>
    </w:p>
    <w:p>
      <w:pPr>
        <w:pStyle w:val="P16"/>
        <w:framePr w:w="6710" w:h="376" w:hRule="exact" w:wrap="none" w:vAnchor="page" w:hAnchor="margin" w:x="45" w:y="8030"/>
        <w:rPr>
          <w:rStyle w:val="C3"/>
          <w:rtl w:val="0"/>
        </w:rPr>
      </w:pPr>
    </w:p>
    <w:p>
      <w:pPr>
        <w:pStyle w:val="P17"/>
        <w:framePr w:w="6658" w:h="249" w:hRule="exact" w:wrap="none" w:vAnchor="page" w:hAnchor="margin" w:x="71" w:y="8086"/>
        <w:rPr>
          <w:rStyle w:val="C13"/>
          <w:rtl w:val="0"/>
        </w:rPr>
      </w:pPr>
      <w:r>
        <w:rPr>
          <w:rStyle w:val="C13"/>
          <w:rtl w:val="0"/>
        </w:rPr>
        <w:t>d) Provést kontrolu funkčnosti měřicích přístrojů</w:t>
      </w:r>
    </w:p>
    <w:p>
      <w:pPr>
        <w:pStyle w:val="P30"/>
        <w:framePr w:w="3921" w:h="376" w:hRule="exact" w:wrap="none" w:vAnchor="page" w:hAnchor="margin" w:x="6800" w:y="8030"/>
        <w:rPr>
          <w:rStyle w:val="C3"/>
          <w:rtl w:val="0"/>
        </w:rPr>
      </w:pPr>
    </w:p>
    <w:p>
      <w:pPr>
        <w:pStyle w:val="P31"/>
        <w:framePr w:w="3839" w:h="249" w:hRule="exact" w:wrap="none" w:vAnchor="page" w:hAnchor="margin" w:x="6856" w:y="8086"/>
        <w:rPr>
          <w:rStyle w:val="C22"/>
          <w:rtl w:val="0"/>
        </w:rPr>
      </w:pPr>
      <w:r>
        <w:rPr>
          <w:rStyle w:val="C22"/>
          <w:rtl w:val="0"/>
        </w:rPr>
        <w:t>Praktické předvedení a ústní ověření</w:t>
      </w:r>
    </w:p>
    <w:p>
      <w:pPr>
        <w:pStyle w:val="P12"/>
        <w:framePr w:w="6710" w:h="376" w:hRule="exact" w:wrap="none" w:vAnchor="page" w:hAnchor="margin" w:x="45" w:y="8406"/>
        <w:rPr>
          <w:rStyle w:val="C3"/>
          <w:rtl w:val="0"/>
        </w:rPr>
      </w:pPr>
    </w:p>
    <w:p>
      <w:pPr>
        <w:pStyle w:val="P13"/>
        <w:framePr w:w="6658" w:h="249" w:hRule="exact" w:wrap="none" w:vAnchor="page" w:hAnchor="margin" w:x="71" w:y="8462"/>
        <w:rPr>
          <w:rStyle w:val="C11"/>
          <w:rtl w:val="0"/>
        </w:rPr>
      </w:pPr>
      <w:r>
        <w:rPr>
          <w:rStyle w:val="C11"/>
          <w:rtl w:val="0"/>
        </w:rPr>
        <w:t>e) Měřit hydrologické a meteorologické údaje dle zadání</w:t>
      </w:r>
    </w:p>
    <w:p>
      <w:pPr>
        <w:pStyle w:val="P28"/>
        <w:framePr w:w="3921" w:h="376" w:hRule="exact" w:wrap="none" w:vAnchor="page" w:hAnchor="margin" w:x="6800" w:y="8406"/>
        <w:rPr>
          <w:rStyle w:val="C3"/>
          <w:rtl w:val="0"/>
        </w:rPr>
      </w:pPr>
    </w:p>
    <w:p>
      <w:pPr>
        <w:pStyle w:val="P29"/>
        <w:framePr w:w="3839" w:h="249" w:hRule="exact" w:wrap="none" w:vAnchor="page" w:hAnchor="margin" w:x="6856" w:y="8462"/>
        <w:rPr>
          <w:rStyle w:val="C21"/>
          <w:rtl w:val="0"/>
        </w:rPr>
      </w:pPr>
      <w:r>
        <w:rPr>
          <w:rStyle w:val="C21"/>
          <w:rtl w:val="0"/>
        </w:rPr>
        <w:t>Praktické předvedení a ústní ověření</w:t>
      </w:r>
    </w:p>
    <w:p>
      <w:pPr>
        <w:pStyle w:val="P16"/>
        <w:framePr w:w="6710" w:h="376" w:hRule="exact" w:wrap="none" w:vAnchor="page" w:hAnchor="margin" w:x="45" w:y="8782"/>
        <w:rPr>
          <w:rStyle w:val="C3"/>
          <w:rtl w:val="0"/>
        </w:rPr>
      </w:pPr>
    </w:p>
    <w:p>
      <w:pPr>
        <w:pStyle w:val="P17"/>
        <w:framePr w:w="6658" w:h="249" w:hRule="exact" w:wrap="none" w:vAnchor="page" w:hAnchor="margin" w:x="71" w:y="8838"/>
        <w:rPr>
          <w:rStyle w:val="C13"/>
          <w:rtl w:val="0"/>
        </w:rPr>
      </w:pPr>
      <w:r>
        <w:rPr>
          <w:rStyle w:val="C13"/>
          <w:rtl w:val="0"/>
        </w:rPr>
        <w:t>f) Popsat postup při zaměřování profilů koryta vodního toku</w:t>
      </w:r>
    </w:p>
    <w:p>
      <w:pPr>
        <w:pStyle w:val="P30"/>
        <w:framePr w:w="3921" w:h="376" w:hRule="exact" w:wrap="none" w:vAnchor="page" w:hAnchor="margin" w:x="6800" w:y="8782"/>
        <w:rPr>
          <w:rStyle w:val="C3"/>
          <w:rtl w:val="0"/>
        </w:rPr>
      </w:pPr>
    </w:p>
    <w:p>
      <w:pPr>
        <w:pStyle w:val="P31"/>
        <w:framePr w:w="3839" w:h="249" w:hRule="exact" w:wrap="none" w:vAnchor="page" w:hAnchor="margin" w:x="6856" w:y="8838"/>
        <w:rPr>
          <w:rStyle w:val="C22"/>
          <w:rtl w:val="0"/>
        </w:rPr>
      </w:pPr>
      <w:r>
        <w:rPr>
          <w:rStyle w:val="C22"/>
          <w:rtl w:val="0"/>
        </w:rPr>
        <w:t>Ústní ověření</w:t>
      </w:r>
    </w:p>
    <w:p>
      <w:pPr>
        <w:pStyle w:val="P12"/>
        <w:framePr w:w="6710" w:h="376" w:hRule="exact" w:wrap="none" w:vAnchor="page" w:hAnchor="margin" w:x="45" w:y="9158"/>
        <w:rPr>
          <w:rStyle w:val="C3"/>
          <w:rtl w:val="0"/>
        </w:rPr>
      </w:pPr>
    </w:p>
    <w:p>
      <w:pPr>
        <w:pStyle w:val="P13"/>
        <w:framePr w:w="6658" w:h="249" w:hRule="exact" w:wrap="none" w:vAnchor="page" w:hAnchor="margin" w:x="71" w:y="9214"/>
        <w:rPr>
          <w:rStyle w:val="C11"/>
          <w:rtl w:val="0"/>
        </w:rPr>
      </w:pPr>
      <w:r>
        <w:rPr>
          <w:rStyle w:val="C11"/>
          <w:rtl w:val="0"/>
        </w:rPr>
        <w:t>g) Zaměřit profil koryta dle zadání</w:t>
      </w:r>
    </w:p>
    <w:p>
      <w:pPr>
        <w:pStyle w:val="P28"/>
        <w:framePr w:w="3921" w:h="376" w:hRule="exact" w:wrap="none" w:vAnchor="page" w:hAnchor="margin" w:x="6800" w:y="9158"/>
        <w:rPr>
          <w:rStyle w:val="C3"/>
          <w:rtl w:val="0"/>
        </w:rPr>
      </w:pPr>
    </w:p>
    <w:p>
      <w:pPr>
        <w:pStyle w:val="P29"/>
        <w:framePr w:w="3839" w:h="249" w:hRule="exact" w:wrap="none" w:vAnchor="page" w:hAnchor="margin" w:x="6856" w:y="9214"/>
        <w:rPr>
          <w:rStyle w:val="C21"/>
          <w:rtl w:val="0"/>
        </w:rPr>
      </w:pPr>
      <w:r>
        <w:rPr>
          <w:rStyle w:val="C21"/>
          <w:rtl w:val="0"/>
        </w:rPr>
        <w:t>Praktické předvedení a ústní ověření</w:t>
      </w:r>
    </w:p>
    <w:p>
      <w:pPr>
        <w:pStyle w:val="P16"/>
        <w:framePr w:w="6710" w:h="376" w:hRule="exact" w:wrap="none" w:vAnchor="page" w:hAnchor="margin" w:x="45" w:y="9535"/>
        <w:rPr>
          <w:rStyle w:val="C3"/>
          <w:rtl w:val="0"/>
        </w:rPr>
      </w:pPr>
    </w:p>
    <w:p>
      <w:pPr>
        <w:pStyle w:val="P17"/>
        <w:framePr w:w="6658" w:h="249" w:hRule="exact" w:wrap="none" w:vAnchor="page" w:hAnchor="margin" w:x="71" w:y="9591"/>
        <w:rPr>
          <w:rStyle w:val="C13"/>
          <w:rtl w:val="0"/>
        </w:rPr>
      </w:pPr>
      <w:r>
        <w:rPr>
          <w:rStyle w:val="C13"/>
          <w:rtl w:val="0"/>
        </w:rPr>
        <w:t>h) Zapisovat a vyhodnotit naměřené hodnoty</w:t>
      </w:r>
    </w:p>
    <w:p>
      <w:pPr>
        <w:pStyle w:val="P30"/>
        <w:framePr w:w="3921" w:h="376" w:hRule="exact" w:wrap="none" w:vAnchor="page" w:hAnchor="margin" w:x="6800" w:y="9535"/>
        <w:rPr>
          <w:rStyle w:val="C3"/>
          <w:rtl w:val="0"/>
        </w:rPr>
      </w:pPr>
    </w:p>
    <w:p>
      <w:pPr>
        <w:pStyle w:val="P31"/>
        <w:framePr w:w="3839" w:h="249" w:hRule="exact" w:wrap="none" w:vAnchor="page" w:hAnchor="margin" w:x="6856" w:y="9591"/>
        <w:rPr>
          <w:rStyle w:val="C22"/>
          <w:rtl w:val="0"/>
        </w:rPr>
      </w:pPr>
      <w:r>
        <w:rPr>
          <w:rStyle w:val="C22"/>
          <w:rtl w:val="0"/>
        </w:rPr>
        <w:t>Praktické předvedení a ústní ověření</w:t>
      </w:r>
    </w:p>
    <w:p>
      <w:pPr>
        <w:pStyle w:val="P32"/>
        <w:framePr w:w="10710" w:h="248" w:hRule="exact" w:wrap="none" w:vAnchor="page" w:hAnchor="margin" w:x="28" w:y="10024"/>
        <w:rPr>
          <w:rStyle w:val="C23"/>
          <w:rtl w:val="0"/>
        </w:rPr>
      </w:pPr>
      <w:r>
        <w:rPr>
          <w:rStyle w:val="C23"/>
          <w:rtl w:val="0"/>
        </w:rPr>
        <w:t>Je třeba splnit všechna kritéria.</w:t>
      </w:r>
    </w:p>
    <w:p>
      <w:pPr>
        <w:pStyle w:val="P23"/>
        <w:framePr w:w="10710" w:h="340" w:hRule="exact" w:wrap="none" w:vAnchor="page" w:hAnchor="margin" w:x="28" w:y="10460"/>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899"/>
        <w:rPr>
          <w:rStyle w:val="C3"/>
          <w:rtl w:val="0"/>
        </w:rPr>
      </w:pPr>
    </w:p>
    <w:p>
      <w:pPr>
        <w:pStyle w:val="P25"/>
        <w:framePr w:w="6661" w:h="249" w:hRule="exact" w:wrap="none" w:vAnchor="page" w:hAnchor="margin" w:x="71" w:y="10970"/>
        <w:rPr>
          <w:rStyle w:val="C19"/>
          <w:rtl w:val="0"/>
        </w:rPr>
      </w:pPr>
      <w:r>
        <w:rPr>
          <w:rStyle w:val="C19"/>
          <w:rtl w:val="0"/>
        </w:rPr>
        <w:t>Kritéria hodnocení</w:t>
      </w:r>
    </w:p>
    <w:p>
      <w:pPr>
        <w:pStyle w:val="P26"/>
        <w:framePr w:w="3918" w:h="376" w:hRule="exact" w:wrap="none" w:vAnchor="page" w:hAnchor="margin" w:x="6803" w:y="10899"/>
        <w:rPr>
          <w:rStyle w:val="C3"/>
          <w:rtl w:val="0"/>
        </w:rPr>
      </w:pPr>
    </w:p>
    <w:p>
      <w:pPr>
        <w:pStyle w:val="P27"/>
        <w:framePr w:w="3836" w:h="249" w:hRule="exact" w:wrap="none" w:vAnchor="page" w:hAnchor="margin" w:x="6859" w:y="10970"/>
        <w:rPr>
          <w:rStyle w:val="C20"/>
          <w:rtl w:val="0"/>
        </w:rPr>
      </w:pPr>
      <w:r>
        <w:rPr>
          <w:rStyle w:val="C20"/>
          <w:rtl w:val="0"/>
        </w:rPr>
        <w:t>Způsoby ověření</w:t>
      </w:r>
    </w:p>
    <w:p>
      <w:pPr>
        <w:pStyle w:val="P12"/>
        <w:framePr w:w="6710" w:h="831" w:hRule="exact" w:wrap="none" w:vAnchor="page" w:hAnchor="margin" w:x="45" w:y="11275"/>
        <w:rPr>
          <w:rStyle w:val="C3"/>
          <w:rtl w:val="0"/>
        </w:rPr>
      </w:pPr>
    </w:p>
    <w:p>
      <w:pPr>
        <w:pStyle w:val="P13"/>
        <w:framePr w:w="6658" w:h="704" w:hRule="exact" w:wrap="none" w:vAnchor="page" w:hAnchor="margin" w:x="71" w:y="11331"/>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75"/>
        <w:rPr>
          <w:rStyle w:val="C3"/>
          <w:rtl w:val="0"/>
        </w:rPr>
      </w:pPr>
    </w:p>
    <w:p>
      <w:pPr>
        <w:pStyle w:val="P29"/>
        <w:framePr w:w="3839" w:h="704" w:hRule="exact" w:wrap="none" w:vAnchor="page" w:hAnchor="margin" w:x="6856" w:y="11331"/>
        <w:rPr>
          <w:rStyle w:val="C21"/>
          <w:rtl w:val="0"/>
        </w:rPr>
      </w:pPr>
      <w:r>
        <w:rPr>
          <w:rStyle w:val="C21"/>
          <w:rtl w:val="0"/>
        </w:rPr>
        <w:t>Ústní ověření</w:t>
      </w:r>
    </w:p>
    <w:p>
      <w:pPr>
        <w:pStyle w:val="P16"/>
        <w:framePr w:w="6710" w:h="376" w:hRule="exact" w:wrap="none" w:vAnchor="page" w:hAnchor="margin" w:x="45" w:y="12106"/>
        <w:rPr>
          <w:rStyle w:val="C3"/>
          <w:rtl w:val="0"/>
        </w:rPr>
      </w:pPr>
    </w:p>
    <w:p>
      <w:pPr>
        <w:pStyle w:val="P17"/>
        <w:framePr w:w="6658" w:h="249" w:hRule="exact" w:wrap="none" w:vAnchor="page" w:hAnchor="margin" w:x="71" w:y="12162"/>
        <w:rPr>
          <w:rStyle w:val="C13"/>
          <w:rtl w:val="0"/>
        </w:rPr>
      </w:pPr>
      <w:r>
        <w:rPr>
          <w:rStyle w:val="C13"/>
          <w:rtl w:val="0"/>
        </w:rPr>
        <w:t>b) Popsat rozsah záznamů v závislosti na provozních poměrech</w:t>
      </w:r>
    </w:p>
    <w:p>
      <w:pPr>
        <w:pStyle w:val="P30"/>
        <w:framePr w:w="3921" w:h="376" w:hRule="exact" w:wrap="none" w:vAnchor="page" w:hAnchor="margin" w:x="6800" w:y="12106"/>
        <w:rPr>
          <w:rStyle w:val="C3"/>
          <w:rtl w:val="0"/>
        </w:rPr>
      </w:pPr>
    </w:p>
    <w:p>
      <w:pPr>
        <w:pStyle w:val="P31"/>
        <w:framePr w:w="3839" w:h="249" w:hRule="exact" w:wrap="none" w:vAnchor="page" w:hAnchor="margin" w:x="6856" w:y="12162"/>
        <w:rPr>
          <w:rStyle w:val="C22"/>
          <w:rtl w:val="0"/>
        </w:rPr>
      </w:pPr>
      <w:r>
        <w:rPr>
          <w:rStyle w:val="C22"/>
          <w:rtl w:val="0"/>
        </w:rPr>
        <w:t>Ústní ověření</w:t>
      </w:r>
    </w:p>
    <w:p>
      <w:pPr>
        <w:pStyle w:val="P12"/>
        <w:framePr w:w="6710" w:h="831" w:hRule="exact" w:wrap="none" w:vAnchor="page" w:hAnchor="margin" w:x="45" w:y="12483"/>
        <w:rPr>
          <w:rStyle w:val="C3"/>
          <w:rtl w:val="0"/>
        </w:rPr>
      </w:pPr>
    </w:p>
    <w:p>
      <w:pPr>
        <w:pStyle w:val="P13"/>
        <w:framePr w:w="6658" w:h="704" w:hRule="exact" w:wrap="none" w:vAnchor="page" w:hAnchor="margin" w:x="71" w:y="12539"/>
        <w:rPr>
          <w:rStyle w:val="C11"/>
          <w:rtl w:val="0"/>
        </w:rPr>
      </w:pPr>
      <w:r>
        <w:rPr>
          <w:rStyle w:val="C11"/>
          <w:rtl w:val="0"/>
        </w:rPr>
        <w:t>c) Provést vzorový zápis do jednotlivých typů dokumentace vodního díla (provozní deník, záznamy dle programu technicko-bezpečnostního dohledu, evidence měření a mimořádných událostí)</w:t>
      </w:r>
    </w:p>
    <w:p>
      <w:pPr>
        <w:pStyle w:val="P28"/>
        <w:framePr w:w="3921" w:h="831" w:hRule="exact" w:wrap="none" w:vAnchor="page" w:hAnchor="margin" w:x="6800" w:y="12483"/>
        <w:rPr>
          <w:rStyle w:val="C3"/>
          <w:rtl w:val="0"/>
        </w:rPr>
      </w:pPr>
    </w:p>
    <w:p>
      <w:pPr>
        <w:pStyle w:val="P29"/>
        <w:framePr w:w="3839" w:h="704" w:hRule="exact" w:wrap="none" w:vAnchor="page" w:hAnchor="margin" w:x="6856" w:y="12539"/>
        <w:rPr>
          <w:rStyle w:val="C21"/>
          <w:rtl w:val="0"/>
        </w:rPr>
      </w:pPr>
      <w:r>
        <w:rPr>
          <w:rStyle w:val="C21"/>
          <w:rtl w:val="0"/>
        </w:rPr>
        <w:t>Praktické předvedení</w:t>
      </w:r>
    </w:p>
    <w:p>
      <w:pPr>
        <w:pStyle w:val="P32"/>
        <w:framePr w:w="10710" w:h="248" w:hRule="exact" w:wrap="none" w:vAnchor="page" w:hAnchor="margin" w:x="28" w:y="134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30.9.2026 8:38:10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zjišťování a oznamování přestupků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pravomoci jednotlivých stupňů státní správy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Péče o břehové porosty (prořezávky, kácení, odvětvování) motorovými pilami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Základní dendrologické znalosti - vysvětlit pojem doba vegetačního klidu, rozpoznat základní dřeviny rostoucí kolem vodního toku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zásady nakládání se smýcenou zelení, prakticky předvést odstraňování smýcené zeleně</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Vysvětlit zásady bezpečné práce s motorovou pilou a pracovní postupy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Objasnit postupy při tzv. zvláštních případech těžby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Předvést práci s motorovou pilou dle zadání</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Údržba břehových opevnění, břehových porostů a průtočnosti koryt</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Provést údržbu vegetačního opevnění dle zadání</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Provést údržbu stavebního opevnění dle zadání</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Popsat způsoby odstraňování zátarasů z koryt toků</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Ústní ověření</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Vysvětlit zásady BOZP při práci s lomovým kamenem</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Zajištění čištění koryt a vodohospodářských zařízení</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Navrhnout pracovní postup a nasazení mechanizace pro pročištění vodního díla nebo vodního toku</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Vysvětlit způsoby nakládání s odstraněnými sedimenty a dalšími předměty</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Vysvětlit zásady BOZP při čištění vodních děl a vodních toků</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Ústní ověření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30.9.2026 8:38:10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Provoz, obsluha a údržba vodních děl dle manipulačního a provozního řádu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obsah a účel manipulačního řádu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obsah a účel provozního řádu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rozsah činnosti na vodních dílech a jejich periodicitu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rozsah údržby dle plánu cyklické údržby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kontrolu vodního díla dle provozního řádu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Řízení a obsluha drobné mechanizace</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Uvést a popsat potřebná oprávnění pro obsluhu jednotlivých strojů</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Vysvětlit zásady BOZP při řízení a obsluze drobné mechanizace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Předvést řízení a obsluhu malotraktoru</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Předvést obsluhu křovinořezu, sekačky a motorové pily</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Prevence před povodněmi</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607" w:hRule="exact" w:wrap="none" w:vAnchor="page" w:hAnchor="margin" w:x="45" w:y="9085"/>
        <w:rPr>
          <w:rStyle w:val="C3"/>
          <w:rtl w:val="0"/>
        </w:rPr>
      </w:pPr>
    </w:p>
    <w:p>
      <w:pPr>
        <w:pStyle w:val="P13"/>
        <w:framePr w:w="6658" w:h="480" w:hRule="exact" w:wrap="none" w:vAnchor="page" w:hAnchor="margin" w:x="71" w:y="9141"/>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9085"/>
        <w:rPr>
          <w:rStyle w:val="C3"/>
          <w:rtl w:val="0"/>
        </w:rPr>
      </w:pPr>
    </w:p>
    <w:p>
      <w:pPr>
        <w:pStyle w:val="P29"/>
        <w:framePr w:w="3839" w:h="480" w:hRule="exact" w:wrap="none" w:vAnchor="page" w:hAnchor="margin" w:x="6856" w:y="9141"/>
        <w:rPr>
          <w:rStyle w:val="C21"/>
          <w:rtl w:val="0"/>
        </w:rPr>
      </w:pPr>
      <w:r>
        <w:rPr>
          <w:rStyle w:val="C21"/>
          <w:rtl w:val="0"/>
        </w:rPr>
        <w:t>Ústní ověření</w:t>
      </w:r>
    </w:p>
    <w:p>
      <w:pPr>
        <w:pStyle w:val="P16"/>
        <w:framePr w:w="6710" w:h="607" w:hRule="exact" w:wrap="none" w:vAnchor="page" w:hAnchor="margin" w:x="45" w:y="9692"/>
        <w:rPr>
          <w:rStyle w:val="C3"/>
          <w:rtl w:val="0"/>
        </w:rPr>
      </w:pPr>
    </w:p>
    <w:p>
      <w:pPr>
        <w:pStyle w:val="P17"/>
        <w:framePr w:w="6658" w:h="480" w:hRule="exact" w:wrap="none" w:vAnchor="page" w:hAnchor="margin" w:x="71" w:y="9748"/>
        <w:rPr>
          <w:rStyle w:val="C13"/>
          <w:rtl w:val="0"/>
        </w:rPr>
      </w:pPr>
      <w:r>
        <w:rPr>
          <w:rStyle w:val="C13"/>
          <w:rtl w:val="0"/>
        </w:rPr>
        <w:t>b) Popsat úkony prováděné při předpovodňových prohlídkách vodních toků a děl</w:t>
      </w:r>
    </w:p>
    <w:p>
      <w:pPr>
        <w:pStyle w:val="P30"/>
        <w:framePr w:w="3921" w:h="607" w:hRule="exact" w:wrap="none" w:vAnchor="page" w:hAnchor="margin" w:x="6800" w:y="9692"/>
        <w:rPr>
          <w:rStyle w:val="C3"/>
          <w:rtl w:val="0"/>
        </w:rPr>
      </w:pPr>
    </w:p>
    <w:p>
      <w:pPr>
        <w:pStyle w:val="P31"/>
        <w:framePr w:w="3839" w:h="480" w:hRule="exact" w:wrap="none" w:vAnchor="page" w:hAnchor="margin" w:x="6856" w:y="9748"/>
        <w:rPr>
          <w:rStyle w:val="C22"/>
          <w:rtl w:val="0"/>
        </w:rPr>
      </w:pPr>
      <w:r>
        <w:rPr>
          <w:rStyle w:val="C22"/>
          <w:rtl w:val="0"/>
        </w:rPr>
        <w:t>Ústní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Vysvětlit předmět kontrolní činnosti na vodních tocích a vodních dílech</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Ústní ověření</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d) Popsat obsah předpovodňové prevence</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Ústní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3"/>
        <w:framePr w:w="10710" w:h="340" w:hRule="exact" w:wrap="none" w:vAnchor="page" w:hAnchor="margin" w:x="28" w:y="11600"/>
        <w:rPr>
          <w:rStyle w:val="C18"/>
          <w:rtl w:val="0"/>
        </w:rPr>
      </w:pPr>
      <w:r>
        <w:rPr>
          <w:rStyle w:val="C18"/>
          <w:rtl w:val="0"/>
        </w:rPr>
        <w:t>Měření a pozorování dle programu technicko-bezpečnostního dohledu</w:t>
      </w:r>
    </w:p>
    <w:p>
      <w:pPr>
        <w:pStyle w:val="P24"/>
        <w:framePr w:w="6713" w:h="376" w:hRule="exact" w:wrap="none" w:vAnchor="page" w:hAnchor="margin" w:x="45" w:y="12039"/>
        <w:rPr>
          <w:rStyle w:val="C3"/>
          <w:rtl w:val="0"/>
        </w:rPr>
      </w:pPr>
    </w:p>
    <w:p>
      <w:pPr>
        <w:pStyle w:val="P25"/>
        <w:framePr w:w="6661" w:h="249" w:hRule="exact" w:wrap="none" w:vAnchor="page" w:hAnchor="margin" w:x="71" w:y="12110"/>
        <w:rPr>
          <w:rStyle w:val="C19"/>
          <w:rtl w:val="0"/>
        </w:rPr>
      </w:pPr>
      <w:r>
        <w:rPr>
          <w:rStyle w:val="C19"/>
          <w:rtl w:val="0"/>
        </w:rPr>
        <w:t>Kritéria hodnocení</w:t>
      </w:r>
    </w:p>
    <w:p>
      <w:pPr>
        <w:pStyle w:val="P26"/>
        <w:framePr w:w="3918" w:h="376" w:hRule="exact" w:wrap="none" w:vAnchor="page" w:hAnchor="margin" w:x="6803" w:y="12039"/>
        <w:rPr>
          <w:rStyle w:val="C3"/>
          <w:rtl w:val="0"/>
        </w:rPr>
      </w:pPr>
    </w:p>
    <w:p>
      <w:pPr>
        <w:pStyle w:val="P27"/>
        <w:framePr w:w="3836" w:h="249" w:hRule="exact" w:wrap="none" w:vAnchor="page" w:hAnchor="margin" w:x="6859" w:y="12110"/>
        <w:rPr>
          <w:rStyle w:val="C20"/>
          <w:rtl w:val="0"/>
        </w:rPr>
      </w:pPr>
      <w:r>
        <w:rPr>
          <w:rStyle w:val="C20"/>
          <w:rtl w:val="0"/>
        </w:rPr>
        <w:t>Způsoby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a) Vysvětlit obsah a účel programu technicko-bezpečnostního dohledu</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Ústní ověření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b) Popsat základní sledované veličiny na vodních dílech a jejich četnost</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Ústní ověření</w:t>
      </w:r>
    </w:p>
    <w:p>
      <w:pPr>
        <w:pStyle w:val="P12"/>
        <w:framePr w:w="6710" w:h="607" w:hRule="exact" w:wrap="none" w:vAnchor="page" w:hAnchor="margin" w:x="45" w:y="13168"/>
        <w:rPr>
          <w:rStyle w:val="C3"/>
          <w:rtl w:val="0"/>
        </w:rPr>
      </w:pPr>
    </w:p>
    <w:p>
      <w:pPr>
        <w:pStyle w:val="P13"/>
        <w:framePr w:w="6658" w:h="480" w:hRule="exact" w:wrap="none" w:vAnchor="page" w:hAnchor="margin" w:x="71" w:y="13224"/>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13168"/>
        <w:rPr>
          <w:rStyle w:val="C3"/>
          <w:rtl w:val="0"/>
        </w:rPr>
      </w:pPr>
    </w:p>
    <w:p>
      <w:pPr>
        <w:pStyle w:val="P29"/>
        <w:framePr w:w="3839" w:h="480" w:hRule="exact" w:wrap="none" w:vAnchor="page" w:hAnchor="margin" w:x="6856" w:y="13224"/>
        <w:rPr>
          <w:rStyle w:val="C21"/>
          <w:rtl w:val="0"/>
        </w:rPr>
      </w:pPr>
      <w:r>
        <w:rPr>
          <w:rStyle w:val="C21"/>
          <w:rtl w:val="0"/>
        </w:rPr>
        <w:t>Ústní ověření</w:t>
      </w:r>
    </w:p>
    <w:p>
      <w:pPr>
        <w:pStyle w:val="P16"/>
        <w:framePr w:w="6710" w:h="607" w:hRule="exact" w:wrap="none" w:vAnchor="page" w:hAnchor="margin" w:x="45" w:y="13775"/>
        <w:rPr>
          <w:rStyle w:val="C3"/>
          <w:rtl w:val="0"/>
        </w:rPr>
      </w:pPr>
    </w:p>
    <w:p>
      <w:pPr>
        <w:pStyle w:val="P17"/>
        <w:framePr w:w="6658" w:h="480" w:hRule="exact" w:wrap="none" w:vAnchor="page" w:hAnchor="margin" w:x="71" w:y="13831"/>
        <w:rPr>
          <w:rStyle w:val="C13"/>
          <w:rtl w:val="0"/>
        </w:rPr>
      </w:pPr>
      <w:r>
        <w:rPr>
          <w:rStyle w:val="C13"/>
          <w:rtl w:val="0"/>
        </w:rPr>
        <w:t>d) Provést základní vyhodnocení změřených veličin na základě vzorového příkladu</w:t>
      </w:r>
    </w:p>
    <w:p>
      <w:pPr>
        <w:pStyle w:val="P30"/>
        <w:framePr w:w="3921" w:h="607" w:hRule="exact" w:wrap="none" w:vAnchor="page" w:hAnchor="margin" w:x="6800" w:y="13775"/>
        <w:rPr>
          <w:rStyle w:val="C3"/>
          <w:rtl w:val="0"/>
        </w:rPr>
      </w:pPr>
    </w:p>
    <w:p>
      <w:pPr>
        <w:pStyle w:val="P31"/>
        <w:framePr w:w="3839" w:h="480" w:hRule="exact" w:wrap="none" w:vAnchor="page" w:hAnchor="margin" w:x="6856" w:y="13831"/>
        <w:rPr>
          <w:rStyle w:val="C22"/>
          <w:rtl w:val="0"/>
        </w:rPr>
      </w:pPr>
      <w:r>
        <w:rPr>
          <w:rStyle w:val="C22"/>
          <w:rtl w:val="0"/>
        </w:rPr>
        <w:t>Praktické předvedení</w:t>
      </w:r>
    </w:p>
    <w:p>
      <w:pPr>
        <w:pStyle w:val="P12"/>
        <w:framePr w:w="6710" w:h="376" w:hRule="exact" w:wrap="none" w:vAnchor="page" w:hAnchor="margin" w:x="45" w:y="14382"/>
        <w:rPr>
          <w:rStyle w:val="C3"/>
          <w:rtl w:val="0"/>
        </w:rPr>
      </w:pPr>
    </w:p>
    <w:p>
      <w:pPr>
        <w:pStyle w:val="P13"/>
        <w:framePr w:w="6658" w:h="249" w:hRule="exact" w:wrap="none" w:vAnchor="page" w:hAnchor="margin" w:x="71" w:y="14438"/>
        <w:rPr>
          <w:rStyle w:val="C11"/>
          <w:rtl w:val="0"/>
        </w:rPr>
      </w:pPr>
      <w:r>
        <w:rPr>
          <w:rStyle w:val="C11"/>
          <w:rtl w:val="0"/>
        </w:rPr>
        <w:t>e) Provést záznam výsledků měření dle zadání</w:t>
      </w:r>
    </w:p>
    <w:p>
      <w:pPr>
        <w:pStyle w:val="P28"/>
        <w:framePr w:w="3921" w:h="376" w:hRule="exact" w:wrap="none" w:vAnchor="page" w:hAnchor="margin" w:x="6800" w:y="14382"/>
        <w:rPr>
          <w:rStyle w:val="C3"/>
          <w:rtl w:val="0"/>
        </w:rPr>
      </w:pPr>
    </w:p>
    <w:p>
      <w:pPr>
        <w:pStyle w:val="P29"/>
        <w:framePr w:w="3839" w:h="249" w:hRule="exact" w:wrap="none" w:vAnchor="page" w:hAnchor="margin" w:x="6856" w:y="14438"/>
        <w:rPr>
          <w:rStyle w:val="C21"/>
          <w:rtl w:val="0"/>
        </w:rPr>
      </w:pPr>
      <w:r>
        <w:rPr>
          <w:rStyle w:val="C21"/>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30.9.2026 8:38:10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Pasportizace vodních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obsah pasportizace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pasportizaci části toku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Navrhnout řešení vzorové mimořádné události na vodním toku nebo díle</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 a ústní ověření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30.9.2026 8:38:10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http://katalog.nsp.cz/karta_p.aspx?id_jp=30684&amp;kod_sm1=44)</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kompetencí Orientace ve vodohospodářských normách, standardech, legislativě a dokumentaci, Zjišťování a oznamování přestupků v oblasti vodního hospodářství, Prevence před povodněmi, Pasportizace vodních toků a Operativní řešení problémů při vzniku poruch, havárií, povodní a dalších mimořádných událostí na vodních dílech a vodních tocích bude provedeno samostatně jako teoretická část s praktickým předvedením schopnosti provést pasport vodního toku a navrhnout řešení mimořádné události. Tato část může být odzkoušena v učebně nebo jiné místnosti k tomu určené.</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lze provádět hodnocení kompetencí Kontrola stavu břehových opevnění, břehových porostů, průtočnosti koryt a kontrola nakládání s vodami, Péče o břehové porosty (prořezávky, kácení, odvětvování) motorovými pilami, Údržba břehových opevnění, břehových porostů a průtočnosti koryt a Zajištění čištění koryt vodních toků a vodohospodářských zařízení, kdy uchazeč předvede schopnost provádět manuální činnosti související s údržbou vodního toku přímo na úseku vodního toku, během těchto činností bude provedeno jejich ústní ověření dle hodnoticích kritérií.</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celek tvoří kompetence Kontrola množství a jakosti vody ve vodních tocích a vodních nádržích, Kontrola hospodaření v ochranných pásmech vodních zdrojů, Měření hydrologických a meteorologických hodnot a evidence takto získaných údajů, Vedení dokumentace provozu a údržby vodních děl a vodohospodářských zařízení a Provoz, obsluha a údržba vodních děl dle manipulačního a provozního řádu, ve kterých uchazeč prokáže svoji schopnost provádět hydrologická měření, získávat základní hydrologická data a jejich vyhodnocení a schopnost vedení dokumentace provozu a údržby vodních děl a jejich obsluhu dle provozního a manipulačního řádu. Současně své znalosti prokáže splněním hodnoticích kritérií s ústním ověřením.</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Řízení a obsluha drobné mechanizace uchazeč prakticky prokáže svoji schopnost práce s určenou mechanizací a ústním ověřením potvrdí znalosti z oblasti bezpečnosti práce při práci s drobnou mechanizací a uvede potřebná oprávnění pro obsluhu jednotlivých strojů.</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další požadavky na uchazeče patří dovednost práce s výpočetní technikou: práce v textovém editoru a tabulkovém procesoru, práce s internetem, vyhledávání dat na internetu.</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provádění praktické části zkoušky přímo na úseku vodního toku a potřebě provést praktické ověření práce s drobnou mechanizací (sekačka, křovinořez, motorová pila) je vhodná doba pro vykonání zkoušky období březen - listopad, kdy by mělo být možné provést veškeré požadované praktické úkony. Zkouška nemůže být provedena během povodní, extrémního sucha nebo mrazů.</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vodním díle, které zvolí autorizovaná osoba provádějící zkoušku.</w:t>
      </w:r>
    </w:p>
    <w:p>
      <w:pPr>
        <w:pStyle w:val="P33"/>
        <w:framePr w:w="10766" w:h="1837" w:hRule="exact" w:wrap="none" w:vAnchor="page" w:hAnchor="margin" w:x="0" w:y="13851"/>
        <w:rPr>
          <w:rStyle w:val="C3"/>
          <w:rtl w:val="0"/>
        </w:rPr>
      </w:pPr>
    </w:p>
    <w:p>
      <w:pPr>
        <w:pStyle w:val="P35"/>
        <w:framePr w:w="10710" w:h="340" w:hRule="exact" w:wrap="none" w:vAnchor="page" w:hAnchor="margin" w:x="28" w:y="13851"/>
        <w:rPr>
          <w:rStyle w:val="C25"/>
          <w:rtl w:val="0"/>
        </w:rPr>
      </w:pPr>
      <w:r>
        <w:rPr>
          <w:rStyle w:val="C25"/>
          <w:rtl w:val="0"/>
        </w:rPr>
        <w:t>Výsledné hodnocení</w:t>
      </w:r>
    </w:p>
    <w:p>
      <w:pPr>
        <w:keepNext w:val="0"/>
        <w:keepLines w:val="0"/>
        <w:framePr w:w="10766" w:h="1497" w:hRule="exact" w:wrap="none" w:vAnchor="page" w:hAnchor="margin" w:x="0" w:y="14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Poříčný, 30.9.2026 8:38:10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81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26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6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6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strojírenského nebo stavebního oboru vzdělání + střední vzdělání s maturitní zkouškou a alespoň 7 let odborné praxe v řídicích činnostech v oblasti vodního hospodářství nebo ve funkci učitele odborného výcviku, z toho minimálně jeden rok v období posledních dvou let před podáním žádosti o udělení autorizace.</w:t>
      </w:r>
    </w:p>
    <w:p>
      <w:pPr>
        <w:keepNext w:val="0"/>
        <w:keepLines w:val="1"/>
        <w:framePr w:w="10766" w:h="926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7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926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926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v oblasti vodního hospodářství nebo učitele odborného výcviku nebo učitele praktického vyučování, z toho minimálně jeden rok v období posledních dvou let před podáním žádosti o udělení autorizace.</w:t>
      </w:r>
    </w:p>
    <w:p>
      <w:pPr>
        <w:keepNext w:val="0"/>
        <w:keepLines w:val="1"/>
        <w:framePr w:w="10766" w:h="926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36-018-H Poříčný</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7 let praxe jako poříčný, z toho minimálně jeden rok v období posledních dvou let před podáním žádosti o udělení autorizace.</w:t>
      </w:r>
    </w:p>
    <w:p>
      <w:pPr>
        <w:keepNext w:val="0"/>
        <w:keepLines w:val="0"/>
        <w:framePr w:w="10766" w:h="926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6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6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26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6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zemědělství ČR, www.eagri.cz. </w:t>
      </w:r>
    </w:p>
    <w:p>
      <w:pPr>
        <w:pStyle w:val="P21"/>
        <w:framePr w:w="7654" w:h="331" w:hRule="exact" w:wrap="none" w:vAnchor="page" w:hAnchor="margin" w:x="28" w:y="15940"/>
        <w:rPr>
          <w:rStyle w:val="C16"/>
          <w:rtl w:val="0"/>
        </w:rPr>
      </w:pPr>
      <w:r>
        <w:rPr>
          <w:rStyle w:val="C16"/>
          <w:rtl w:val="0"/>
        </w:rPr>
        <w:t>Poříčný, 30.9.2026 8:38:10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(možnost provedení částečných oprav, nakládání s břehovými porosty, zaměření profilu koryta atd.)</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108"/>
        <w:rPr>
          <w:rStyle w:val="C3"/>
          <w:rtl w:val="0"/>
        </w:rPr>
      </w:pPr>
    </w:p>
    <w:p>
      <w:pPr>
        <w:pStyle w:val="P35"/>
        <w:framePr w:w="10710" w:h="340" w:hRule="exact" w:wrap="none" w:vAnchor="page" w:hAnchor="margin" w:x="28" w:y="7108"/>
        <w:rPr>
          <w:rStyle w:val="C25"/>
          <w:rtl w:val="0"/>
        </w:rPr>
      </w:pPr>
      <w:r>
        <w:rPr>
          <w:rStyle w:val="C25"/>
          <w:rtl w:val="0"/>
        </w:rPr>
        <w:t>Doba přípravy na zkoušku</w:t>
      </w:r>
    </w:p>
    <w:p>
      <w:pPr>
        <w:keepNext w:val="0"/>
        <w:keepLines w:val="0"/>
        <w:framePr w:w="10766" w:h="1036" w:hRule="exact" w:wrap="none" w:vAnchor="page" w:hAnchor="margin" w:x="0" w:y="7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711"/>
        <w:rPr>
          <w:rStyle w:val="C3"/>
          <w:rtl w:val="0"/>
        </w:rPr>
      </w:pPr>
    </w:p>
    <w:p>
      <w:pPr>
        <w:pStyle w:val="P35"/>
        <w:framePr w:w="10710" w:h="340" w:hRule="exact" w:wrap="none" w:vAnchor="page" w:hAnchor="margin" w:x="28" w:y="8711"/>
        <w:rPr>
          <w:rStyle w:val="C25"/>
          <w:rtl w:val="0"/>
        </w:rPr>
      </w:pPr>
      <w:r>
        <w:rPr>
          <w:rStyle w:val="C25"/>
          <w:rtl w:val="0"/>
        </w:rPr>
        <w:t>Doba pro vykonání zkoušky</w:t>
      </w:r>
    </w:p>
    <w:p>
      <w:pPr>
        <w:keepNext w:val="0"/>
        <w:keepLines w:val="0"/>
        <w:framePr w:w="10766" w:h="806" w:hRule="exact" w:wrap="none" w:vAnchor="page" w:hAnchor="margin" w:x="0" w:y="9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Poříčný, 30.9.2026 8:38:10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Poříčný, 30.9.2026 8:38:10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1BD92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F12C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45CA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