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5C43C1" Type="http://schemas.openxmlformats.org/officeDocument/2006/relationships/officeDocument" Target="/word/document.xml" /><Relationship Id="coreR85C43C1" Type="http://schemas.openxmlformats.org/package/2006/relationships/metadata/core-properties" Target="/docProps/core.xml" /><Relationship Id="customR85C43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Vodař/vodařka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Vodař/vodařka – údržba vodních toků, 30.9.2026 3:51:42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3:51:42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3:51:42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3:51:42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"https://www.nsp.cz/jednotka-prace/vodar"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https://www.nsp.cz/jednotka-prace/vodar#zdravotni-zpusobilost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Vodař/vodařka – údržba vodních toků, 30.9.2026 3:51:42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Vodař/vodařka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Vodař/vodařka – údržba vodních toků, 30.9.2026 3:51:42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Vodař/vodařka – údržba vodních toků, 30.9.2026 3:51:42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Vodař/vodařka – údržba vodních toků, 30.9.2026 3:51:42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BCD3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0E6C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75E6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