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F83911" Type="http://schemas.openxmlformats.org/officeDocument/2006/relationships/officeDocument" Target="/word/document.xml" /><Relationship Id="coreR11F83911" Type="http://schemas.openxmlformats.org/package/2006/relationships/metadata/core-properties" Target="/docProps/core.xml" /><Relationship Id="customR11F8391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Šička interiérového vybavení (kód: 31-029-H)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 a dekoratér; Výrobce oděvů a kusových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technologie pro zhotovení výrobků interiérového vybavení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Přípravné práce pro zhotovení výrobků interiérového vybavení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a strojové dělení dílů výrobků interiérového vybavení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Zhotovování dílů a výrobků interiérového vybavení na šicích a automatických šicích strojích a ruční šití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Žehlení, zažehlování, rozžehlování, podlepování dílů a tepelné tvarování výrobků interiérového vybavení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výplňových materiálů, vycpávání a tvarování šitých výplní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montáže a kompletace výrobků interiérového vybavení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Nakládání s odpadem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25.09.2009 do: 18.01.2015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Šička interiérového vybavení, 2.10.2026 3:49:39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1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včetně strojů a s požadavky bezpečnosti práce a ochrany zdraví při práci (BOZP) a požární ochrany (PO). Zdravotní způsobilost není vyžadována.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zadáno zhotovit některé výrobky interiérového vybavení, např. okenní dekorace, potahy, čalouněné výrobky, stolní a ložní prádlo, přikrývky, polštáře apod. Konkrétní zadání výrobku určí zkoušející.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jak na proces, tak na výsledek pracovní činnosti, tzn. na kvalitu zhotovovaného výrobku, zejména vzhled a funkčnost.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výrobku.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(používaných strojů a zařízení) a umožní uchazeči se s ním seznámit v předstihu před zkouškou.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Termínem slovní vysvětlení nebo vyjádření ve sloupci Způsob ověření je míněno stručné slovní doplnění předvedené činnosti v souladu s technologickým postupem. Slovní ověřování bude vycházet ze studijních textů, doložení zajistí autorizovaná osoba.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Šička interiérového vybavení, 2.10.2026 3:49:39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Sektorovou radou nábytkářů a Sektorovou radou textilního a oděvního průmyslu, v nichž byly zastoupeny: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českých nábytkářů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zaměstnavatelů dřevozpracujícího průmyslu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 – oděvního – kožedělného průmyslu (ATOK)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prádelen a čistíren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 TOK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Šička interiérového vybavení, 2.10.2026 3:49:39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