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7D11" Type="http://schemas.openxmlformats.org/officeDocument/2006/relationships/officeDocument" Target="/word/document.xml" /><Relationship Id="coreR587D11" Type="http://schemas.openxmlformats.org/package/2006/relationships/metadata/core-properties" Target="/docProps/core.xml" /><Relationship Id="customR587D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interiérového vybavení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interiérového a exteriérového vybavení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zhotovení šitých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dílů a výrobků na šicích strojích, ruční šití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podlepování dílů a tepelné tvarování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Plnění, montáž a kompletace šitých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ze šicí dílny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Balení ušitého výrobku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interiérového vybavení, 11.7.2026 6:05:46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interiérového a exteriérového vybavení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dodaných technických podkladech pro výrobu a značení textilních výrobků podle platných právních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Přípravné práce pro zhotovení šitých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Vytvořit šablony, nářezové plány a střihové plány výrobků podle zadaných rozměrů a výkresové dokumentace</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c) Stanovit spotřebu všech materiálů, vyžehlit, rozměřit materiál a zakreslit předlohu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376" w:hRule="exact" w:wrap="none" w:vAnchor="page" w:hAnchor="margin" w:x="45" w:y="8375"/>
        <w:rPr>
          <w:rStyle w:val="C3"/>
          <w:rtl w:val="0"/>
        </w:rPr>
      </w:pPr>
    </w:p>
    <w:p>
      <w:pPr>
        <w:pStyle w:val="P17"/>
        <w:framePr w:w="6658" w:h="249" w:hRule="exact" w:wrap="none" w:vAnchor="page" w:hAnchor="margin" w:x="71" w:y="8431"/>
        <w:rPr>
          <w:rStyle w:val="C13"/>
          <w:rtl w:val="0"/>
        </w:rPr>
      </w:pPr>
      <w:r>
        <w:rPr>
          <w:rStyle w:val="C13"/>
          <w:rtl w:val="0"/>
        </w:rPr>
        <w:t>d) U šitých výplní vícekomorových rozpočítat rozdělení náplně do komor</w:t>
      </w:r>
    </w:p>
    <w:p>
      <w:pPr>
        <w:pStyle w:val="P30"/>
        <w:framePr w:w="3921" w:h="376" w:hRule="exact" w:wrap="none" w:vAnchor="page" w:hAnchor="margin" w:x="6800" w:y="8375"/>
        <w:rPr>
          <w:rStyle w:val="C3"/>
          <w:rtl w:val="0"/>
        </w:rPr>
      </w:pPr>
    </w:p>
    <w:p>
      <w:pPr>
        <w:pStyle w:val="P31"/>
        <w:framePr w:w="3839" w:h="249"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Při sestavování střihového plánu respektovat vzor a směr textilie, tažnost a srážlivost materiálu a přídavky na švy</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f) Při sestavování střihového plánu usně posoudit kvalitu, označit vady a vyloučit použití vad na dílcích</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Praktické předvedení a ústní ověření</w:t>
      </w:r>
    </w:p>
    <w:p>
      <w:pPr>
        <w:pStyle w:val="P32"/>
        <w:framePr w:w="10710" w:h="248" w:hRule="exact" w:wrap="none" w:vAnchor="page" w:hAnchor="margin" w:x="28" w:y="10078"/>
        <w:rPr>
          <w:rStyle w:val="C23"/>
          <w:rtl w:val="0"/>
        </w:rPr>
      </w:pPr>
      <w:r>
        <w:rPr>
          <w:rStyle w:val="C23"/>
          <w:rtl w:val="0"/>
        </w:rPr>
        <w:t>Je třeba splnit všechna kritéria.</w:t>
      </w:r>
    </w:p>
    <w:p>
      <w:pPr>
        <w:pStyle w:val="P23"/>
        <w:framePr w:w="10710" w:h="340" w:hRule="exact" w:wrap="none" w:vAnchor="page" w:hAnchor="margin" w:x="28" w:y="10514"/>
        <w:rPr>
          <w:rStyle w:val="C18"/>
          <w:rtl w:val="0"/>
        </w:rPr>
      </w:pPr>
      <w:r>
        <w:rPr>
          <w:rStyle w:val="C18"/>
          <w:rtl w:val="0"/>
        </w:rPr>
        <w:t>Ruční a strojové dělení plošných dílů v čalounické výrobě</w:t>
      </w:r>
    </w:p>
    <w:p>
      <w:pPr>
        <w:pStyle w:val="P24"/>
        <w:framePr w:w="6713" w:h="376" w:hRule="exact" w:wrap="none" w:vAnchor="page" w:hAnchor="margin" w:x="45" w:y="10953"/>
        <w:rPr>
          <w:rStyle w:val="C3"/>
          <w:rtl w:val="0"/>
        </w:rPr>
      </w:pPr>
    </w:p>
    <w:p>
      <w:pPr>
        <w:pStyle w:val="P25"/>
        <w:framePr w:w="6661" w:h="249" w:hRule="exact" w:wrap="none" w:vAnchor="page" w:hAnchor="margin" w:x="71" w:y="11024"/>
        <w:rPr>
          <w:rStyle w:val="C19"/>
          <w:rtl w:val="0"/>
        </w:rPr>
      </w:pPr>
      <w:r>
        <w:rPr>
          <w:rStyle w:val="C19"/>
          <w:rtl w:val="0"/>
        </w:rPr>
        <w:t>Kritéria hodnocení</w:t>
      </w:r>
    </w:p>
    <w:p>
      <w:pPr>
        <w:pStyle w:val="P26"/>
        <w:framePr w:w="3918" w:h="376" w:hRule="exact" w:wrap="none" w:vAnchor="page" w:hAnchor="margin" w:x="6803" w:y="10953"/>
        <w:rPr>
          <w:rStyle w:val="C3"/>
          <w:rtl w:val="0"/>
        </w:rPr>
      </w:pPr>
    </w:p>
    <w:p>
      <w:pPr>
        <w:pStyle w:val="P27"/>
        <w:framePr w:w="3836" w:h="249" w:hRule="exact" w:wrap="none" w:vAnchor="page" w:hAnchor="margin" w:x="6859" w:y="11024"/>
        <w:rPr>
          <w:rStyle w:val="C20"/>
          <w:rtl w:val="0"/>
        </w:rPr>
      </w:pPr>
      <w:r>
        <w:rPr>
          <w:rStyle w:val="C20"/>
          <w:rtl w:val="0"/>
        </w:rPr>
        <w:t>Způsoby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Praktické předvedení a ústní ověření</w:t>
      </w:r>
    </w:p>
    <w:p>
      <w:pPr>
        <w:pStyle w:val="P16"/>
        <w:framePr w:w="6710" w:h="376" w:hRule="exact" w:wrap="none" w:vAnchor="page" w:hAnchor="margin" w:x="45" w:y="11936"/>
        <w:rPr>
          <w:rStyle w:val="C3"/>
          <w:rtl w:val="0"/>
        </w:rPr>
      </w:pPr>
    </w:p>
    <w:p>
      <w:pPr>
        <w:pStyle w:val="P17"/>
        <w:framePr w:w="6658" w:h="249" w:hRule="exact" w:wrap="none" w:vAnchor="page" w:hAnchor="margin" w:x="71" w:y="11992"/>
        <w:rPr>
          <w:rStyle w:val="C13"/>
          <w:rtl w:val="0"/>
        </w:rPr>
      </w:pPr>
      <w:r>
        <w:rPr>
          <w:rStyle w:val="C13"/>
          <w:rtl w:val="0"/>
        </w:rPr>
        <w:t>b) Pomocí ručních řezacích strojků rozdělit zadaný materiál</w:t>
      </w:r>
    </w:p>
    <w:p>
      <w:pPr>
        <w:pStyle w:val="P30"/>
        <w:framePr w:w="3921" w:h="376" w:hRule="exact" w:wrap="none" w:vAnchor="page" w:hAnchor="margin" w:x="6800" w:y="11936"/>
        <w:rPr>
          <w:rStyle w:val="C3"/>
          <w:rtl w:val="0"/>
        </w:rPr>
      </w:pPr>
    </w:p>
    <w:p>
      <w:pPr>
        <w:pStyle w:val="P31"/>
        <w:framePr w:w="3839" w:h="249" w:hRule="exact" w:wrap="none" w:vAnchor="page" w:hAnchor="margin" w:x="6856" w:y="11992"/>
        <w:rPr>
          <w:rStyle w:val="C22"/>
          <w:rtl w:val="0"/>
        </w:rPr>
      </w:pPr>
      <w:r>
        <w:rPr>
          <w:rStyle w:val="C22"/>
          <w:rtl w:val="0"/>
        </w:rPr>
        <w:t>Praktické předvedení a ústní ověření</w:t>
      </w:r>
    </w:p>
    <w:p>
      <w:pPr>
        <w:pStyle w:val="P12"/>
        <w:framePr w:w="6710" w:h="376" w:hRule="exact" w:wrap="none" w:vAnchor="page" w:hAnchor="margin" w:x="45" w:y="12312"/>
        <w:rPr>
          <w:rStyle w:val="C3"/>
          <w:rtl w:val="0"/>
        </w:rPr>
      </w:pPr>
    </w:p>
    <w:p>
      <w:pPr>
        <w:pStyle w:val="P13"/>
        <w:framePr w:w="6658" w:h="249" w:hRule="exact" w:wrap="none" w:vAnchor="page" w:hAnchor="margin" w:x="71" w:y="12368"/>
        <w:rPr>
          <w:rStyle w:val="C11"/>
          <w:rtl w:val="0"/>
        </w:rPr>
      </w:pPr>
      <w:r>
        <w:rPr>
          <w:rStyle w:val="C11"/>
          <w:rtl w:val="0"/>
        </w:rPr>
        <w:t>c) Při všech pracovních operacích dodržet zásady BOZP a PO</w:t>
      </w:r>
    </w:p>
    <w:p>
      <w:pPr>
        <w:pStyle w:val="P28"/>
        <w:framePr w:w="3921" w:h="376" w:hRule="exact" w:wrap="none" w:vAnchor="page" w:hAnchor="margin" w:x="6800" w:y="12312"/>
        <w:rPr>
          <w:rStyle w:val="C3"/>
          <w:rtl w:val="0"/>
        </w:rPr>
      </w:pPr>
    </w:p>
    <w:p>
      <w:pPr>
        <w:pStyle w:val="P29"/>
        <w:framePr w:w="3839" w:h="249" w:hRule="exact" w:wrap="none" w:vAnchor="page" w:hAnchor="margin" w:x="6856" w:y="12368"/>
        <w:rPr>
          <w:rStyle w:val="C21"/>
          <w:rtl w:val="0"/>
        </w:rPr>
      </w:pPr>
      <w:r>
        <w:rPr>
          <w:rStyle w:val="C21"/>
          <w:rtl w:val="0"/>
        </w:rPr>
        <w:t>Praktické předvedení</w:t>
      </w:r>
    </w:p>
    <w:p>
      <w:pPr>
        <w:pStyle w:val="P32"/>
        <w:framePr w:w="10710" w:h="248" w:hRule="exact" w:wrap="none" w:vAnchor="page" w:hAnchor="margin" w:x="28" w:y="12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interiérového vybavení, 11.7.2026 6:05:46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dílů a výrobků na šicích strojích, ruční šití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seřízení šicího stroje, zkontrolovat funkčnost a čistotu šicího stroje, nastavit parametry seřízení šicího stroje odpovídající zpracovávanému materiálu, vybrat vhodné nitě, velikost a druh jehly k zhotovovanému výrobku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Ručním šitím dokončit výrobek, použít skrytý nebo jiný steh dle potřeby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Při všech pracovních operacích dodržet zásady BOZP a PO</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Žehlení, podlepování dílů a tepelné tvarování výrobků</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Provést základní seřízení a kontrolu žehlicího stroje podle zpracovávaného materiálu a zhotovovaného výrobku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Vyžehlit a vytvarovat, případně zpevnit díly výztužným materiálem v souladu se zásadami BOZP a PO</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Zkontrolovat kvalitu provedení a soudržnosti žehlením spojených materiálů, uložit dílec na určené místo</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Plnění, montáž a kompletace šitých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Naplnit šité výplně, vážením ověřit zadanou hmotnost, po zašití nebo jiném uzavření očistit dílec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Vložit nebo vlepit dle technické dokumentace dílce PUR pěn do šité výplně</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Výrobky nebo polotovary podle zadání dokončit a zkontrolovat jejich kvalitu</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Nakládání s odpadem ze šicí dílny</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11.7.2026 6:05:46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ušitého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a připravit vhodný balicí materiál a popsat vhodná balicí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Zabalit výrobek nebo polotovar v souladu se zásadami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11.7.2026 6:05:46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uchazeč zhotoví: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•vícekomorovou šitou výplň s dílcem PUR pěny</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•snímatelný potah polštáře se všitou paspulí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usně se švy – jednostranně přeplátovaný, rozešitý a podšitý lemovkou</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textilie - všití zdrhovadla min. délky 400 mm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zkoušeného nebudou při ověřování kompetencí dodržovány zásady BOZP a PO, ohodnotí zkoušející danou kompetenci, při níž došlo k porušení zásad BOZP, výsledkem „nesplnil“.</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11.7.2026 6:05:46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nábytkářské nebo textilní výroby a alespoň 5 let odborné praxe v oblasti čalounické výroby při zhotovování interiérového vybavení nebo šití bytového textilu nebo ve funkci učitele odborných předmětů nebo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31-029-H Šič/šička interiérového vybavení a střední vzdělání s maturitní zkouškou a alespoň 5 let odborné praxe v oblasti výroby šitého interiérového vybavení.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interiérového vybavení, 11.7.2026 6:05:46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inrteriérového vybavení, s rozvodem elektrické energie a stlačeného vzduchu, splňující normy BOZP a PO a minimálně následující materiálně-technické vybavení:</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zákony a nařízení týkající se způsobu a kvality provedení a zákonného značení textilních výrobků, které budou k dispozici buď v listinné podobě v dostatečném počtu potřebném na zkoušku, nebo v elektronické podobě v off line formě (tedy již stažené) pro okamžité použití uchazečem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šitých dílců a výrobků interiérového vybavení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•Textilie, usně, povrstvený textil (koženky), výplňové materiály, dílce měkkých polyuretanových (PUR) pěn různých druhů, hustot a tvrdostí, obdobné tvarovací a kypřicí materiály a směsi pro plnění šitých výplní</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 zdrhovadla, stuhové uzávěry, stuhy, prýmky, pruženky, třapce, šňůry, strojové a ruční nitě více druhů (min. 3) a od každého druhu více barev (min. 4), lemovací proužky, vyšívací nitě, aplikace, značkovky, zdobné prvky, podlepovací textilie (např. s naneseným nízkotavným lepidlem)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 průmyslový šicí stroj obnitkovací tří nebo vícenitný</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pro ruční šití: jehly jednohrotové s kulatou špicí, jehly jednohrotové s trojhranným hrotem, jehly dvojhrotové s kulatou špicí, jehly oblé s kulatou špicí, jehly oblé s ostrou špicí, jehly oblé s trojhrannou špicí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•Váha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čištění výrobku od peří, polyesterových smotků, jiných výplňových materiálů, nití a k udržování čistoty na pracovišti</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11.7.2026 6:05:46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11.7.2026 6:05:46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pStyle w:val="P21"/>
        <w:framePr w:w="7654" w:h="331" w:hRule="exact" w:wrap="none" w:vAnchor="page" w:hAnchor="margin" w:x="28" w:y="15940"/>
        <w:rPr>
          <w:rStyle w:val="C16"/>
          <w:rtl w:val="0"/>
        </w:rPr>
      </w:pPr>
      <w:r>
        <w:rPr>
          <w:rStyle w:val="C16"/>
          <w:rtl w:val="0"/>
        </w:rPr>
        <w:t>Šič/šička interiérového vybavení, 11.7.2026 6:05:46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B5871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CB71B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8CF2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3BB77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