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50E19B" Type="http://schemas.openxmlformats.org/officeDocument/2006/relationships/officeDocument" Target="/word/document.xml" /><Relationship Id="coreR3C50E19B" Type="http://schemas.openxmlformats.org/package/2006/relationships/metadata/core-properties" Target="/docProps/core.xml" /><Relationship Id="customR3C50E1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dřevěných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dřevěné podlahy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 do: 28.08.2024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tomu, že hodnoticí standard nemůže vzít v úvahu všechny možné varianty ověřování způsobilostí, zkoušející rozpracuje (upřesní) kritéria hodnocení tak, aby odpovídala konkrétnímu zadání, např. rozměr a tvar podlahy, podklad podlahy, materiál podlahy (různé druhy podlahovin), požadovaná konečná úprava podlahy, podlaha s podlahovým vytápěním aj.)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49 2120 Dřevěné podlahy - Montáž a posuzování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