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648E6" Type="http://schemas.openxmlformats.org/officeDocument/2006/relationships/officeDocument" Target="/word/document.xml" /><Relationship Id="coreR496648E6" Type="http://schemas.openxmlformats.org/package/2006/relationships/metadata/core-properties" Target="/docProps/core.xml" /><Relationship Id="customR496648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 (kód: 66-001-H)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cen na pokladně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pokladních stvrzenek a dokladů za prodej zboží a služeb v pokladně obchodně provozní jednotky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pokladny a pokladních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administrativní agendy spojené s prací na kontrolní pokladně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Inventarizace zásob v obchodně provozní jednotce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Pokladní, 28.5.2026 3:33:59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cen na pokladně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cenu uvedenou na obalu zboží a zadané násobky ceny podle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Senzoricky zkontrolovat cenu na čtecím zařízení pokladního systému po načtení číselného kódu a ověřit násobky ceny podle množství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a vyúčtování tržeb</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Zpracovat finanční uzávěrku pokladny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se slovním vysvětlením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Zpracovat výčetku hotovosti (bankovek a jiných cenin) na předepsaném tiskopise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se slovním vysvětlením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Uzavřít pokladnu včetně tisku dokladů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se slovním vysvětlením</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Přepočet cen zboží a služeb na cizí měnu při platbách na pokladnách</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Přepočítat cenu zboží na požadovanou měnu</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se slovním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Manipulovat s cizí měnou na pokladně</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se slovním vysvětlením (s důrazem na znalost hodnot a ochranných prvků)</w:t>
      </w:r>
    </w:p>
    <w:p>
      <w:pPr>
        <w:pStyle w:val="P32"/>
        <w:framePr w:w="10710" w:h="248" w:hRule="exact" w:wrap="none" w:vAnchor="page" w:hAnchor="margin" w:x="28" w:y="108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Pokladní, 28.5.2026 3:33:59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způsob platby na pokladně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se slovním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se slovním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Evidovat doklady o bezhotovostních platbách a platbách ceninami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se slovním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Řešit vzniklé nedostatky při bezhotovostních i hotovostních platbách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Slovně</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Vrácení DPH v případě vývozu zboží na žádost zákazníka podle platné legislativy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 se slovním vysvětlením</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 se slovním vysvětlením</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Poskytnout zákazníkovi informace ve spojitosti s prodejní dokumentací</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Praktické předvedení se slovním vysvětlením</w:t>
      </w:r>
    </w:p>
    <w:p>
      <w:pPr>
        <w:pStyle w:val="P32"/>
        <w:framePr w:w="10710" w:h="248" w:hRule="exact" w:wrap="none" w:vAnchor="page" w:hAnchor="margin" w:x="28" w:y="9728"/>
        <w:rPr>
          <w:rStyle w:val="C23"/>
          <w:rtl w:val="0"/>
        </w:rPr>
      </w:pPr>
      <w:r>
        <w:rPr>
          <w:rStyle w:val="C23"/>
          <w:rtl w:val="0"/>
        </w:rPr>
        <w:t>Je třeba splnit obě kritéria.</w:t>
      </w:r>
    </w:p>
    <w:p>
      <w:pPr>
        <w:pStyle w:val="P23"/>
        <w:framePr w:w="10710" w:h="547" w:hRule="exact" w:wrap="none" w:vAnchor="page" w:hAnchor="margin" w:x="28" w:y="10163"/>
        <w:rPr>
          <w:rStyle w:val="C18"/>
          <w:rtl w:val="0"/>
        </w:rPr>
      </w:pPr>
      <w:r>
        <w:rPr>
          <w:rStyle w:val="C18"/>
          <w:rtl w:val="0"/>
        </w:rPr>
        <w:t>Výdej pokladních stvrzenek a dokladů za prodej zboží a služeb v pokladně obchodně provozní jednotky</w:t>
      </w:r>
    </w:p>
    <w:p>
      <w:pPr>
        <w:pStyle w:val="P24"/>
        <w:framePr w:w="6713" w:h="376" w:hRule="exact" w:wrap="none" w:vAnchor="page" w:hAnchor="margin" w:x="45" w:y="10810"/>
        <w:rPr>
          <w:rStyle w:val="C3"/>
          <w:rtl w:val="0"/>
        </w:rPr>
      </w:pPr>
    </w:p>
    <w:p>
      <w:pPr>
        <w:pStyle w:val="P25"/>
        <w:framePr w:w="6661" w:h="249" w:hRule="exact" w:wrap="none" w:vAnchor="page" w:hAnchor="margin" w:x="71" w:y="10881"/>
        <w:rPr>
          <w:rStyle w:val="C19"/>
          <w:rtl w:val="0"/>
        </w:rPr>
      </w:pPr>
      <w:r>
        <w:rPr>
          <w:rStyle w:val="C19"/>
          <w:rtl w:val="0"/>
        </w:rPr>
        <w:t>Kritéria hodnocení</w:t>
      </w:r>
    </w:p>
    <w:p>
      <w:pPr>
        <w:pStyle w:val="P26"/>
        <w:framePr w:w="3918" w:h="376" w:hRule="exact" w:wrap="none" w:vAnchor="page" w:hAnchor="margin" w:x="6803" w:y="10810"/>
        <w:rPr>
          <w:rStyle w:val="C3"/>
          <w:rtl w:val="0"/>
        </w:rPr>
      </w:pPr>
    </w:p>
    <w:p>
      <w:pPr>
        <w:pStyle w:val="P27"/>
        <w:framePr w:w="3836" w:h="249" w:hRule="exact" w:wrap="none" w:vAnchor="page" w:hAnchor="margin" w:x="6859" w:y="10881"/>
        <w:rPr>
          <w:rStyle w:val="C20"/>
          <w:rtl w:val="0"/>
        </w:rPr>
      </w:pPr>
      <w:r>
        <w:rPr>
          <w:rStyle w:val="C20"/>
          <w:rtl w:val="0"/>
        </w:rPr>
        <w:t>Způsoby ověření</w:t>
      </w:r>
    </w:p>
    <w:p>
      <w:pPr>
        <w:pStyle w:val="P12"/>
        <w:framePr w:w="6710" w:h="607" w:hRule="exact" w:wrap="none" w:vAnchor="page" w:hAnchor="margin" w:x="45" w:y="11186"/>
        <w:rPr>
          <w:rStyle w:val="C3"/>
          <w:rtl w:val="0"/>
        </w:rPr>
      </w:pPr>
    </w:p>
    <w:p>
      <w:pPr>
        <w:pStyle w:val="P13"/>
        <w:framePr w:w="6658" w:h="480" w:hRule="exact" w:wrap="none" w:vAnchor="page" w:hAnchor="margin" w:x="71" w:y="11242"/>
        <w:rPr>
          <w:rStyle w:val="C11"/>
          <w:rtl w:val="0"/>
        </w:rPr>
      </w:pPr>
      <w:r>
        <w:rPr>
          <w:rStyle w:val="C11"/>
          <w:rtl w:val="0"/>
        </w:rPr>
        <w:t>a) Ověřit náležitosti dokladů</w:t>
      </w:r>
    </w:p>
    <w:p>
      <w:pPr>
        <w:pStyle w:val="P28"/>
        <w:framePr w:w="3921" w:h="607" w:hRule="exact" w:wrap="none" w:vAnchor="page" w:hAnchor="margin" w:x="6800" w:y="11186"/>
        <w:rPr>
          <w:rStyle w:val="C3"/>
          <w:rtl w:val="0"/>
        </w:rPr>
      </w:pPr>
    </w:p>
    <w:p>
      <w:pPr>
        <w:pStyle w:val="P29"/>
        <w:framePr w:w="3839" w:h="480" w:hRule="exact" w:wrap="none" w:vAnchor="page" w:hAnchor="margin" w:x="6856" w:y="11242"/>
        <w:rPr>
          <w:rStyle w:val="C21"/>
          <w:rtl w:val="0"/>
        </w:rPr>
      </w:pPr>
      <w:r>
        <w:rPr>
          <w:rStyle w:val="C21"/>
          <w:rtl w:val="0"/>
        </w:rPr>
        <w:t>Praktické předvedení se slovním vysvětlením</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Označit doklad z hlediska časového a odpovědnosti</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 se slovním vysvětlením</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Zaevidovat doklad v pokladní evidenci</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 se slovním vysvětlením</w:t>
      </w:r>
    </w:p>
    <w:p>
      <w:pPr>
        <w:pStyle w:val="P32"/>
        <w:framePr w:w="10710" w:h="248" w:hRule="exact" w:wrap="none" w:vAnchor="page" w:hAnchor="margin" w:x="28" w:y="13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28.5.2026 3:33:59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Zprovoznit pokladnu, řešit problémy provozu pokladny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se slovním vysvětlením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Stornovat platbu na pokladně, vystavit příslušný doklad a evidovat ho</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se slovním vysvětlením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se slovním vysvětlením</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Vedení administrativní agendy spojené s prací na kontrolní pokladně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Uzavřít kontrolní pokladnu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se slovním vysvětlením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Odvést tržbu, dodržet bezpečnostní předpisy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se slovním vysvětlením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Vyhotovit výkaz kontrolní pokladny</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se slovním vysvětlením</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547" w:hRule="exact" w:wrap="none" w:vAnchor="page" w:hAnchor="margin" w:x="28" w:y="10569"/>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216"/>
        <w:rPr>
          <w:rStyle w:val="C3"/>
          <w:rtl w:val="0"/>
        </w:rPr>
      </w:pPr>
    </w:p>
    <w:p>
      <w:pPr>
        <w:pStyle w:val="P25"/>
        <w:framePr w:w="6661" w:h="249" w:hRule="exact" w:wrap="none" w:vAnchor="page" w:hAnchor="margin" w:x="71" w:y="11287"/>
        <w:rPr>
          <w:rStyle w:val="C19"/>
          <w:rtl w:val="0"/>
        </w:rPr>
      </w:pPr>
      <w:r>
        <w:rPr>
          <w:rStyle w:val="C19"/>
          <w:rtl w:val="0"/>
        </w:rPr>
        <w:t>Kritéria hodnocení</w:t>
      </w:r>
    </w:p>
    <w:p>
      <w:pPr>
        <w:pStyle w:val="P26"/>
        <w:framePr w:w="3918" w:h="376" w:hRule="exact" w:wrap="none" w:vAnchor="page" w:hAnchor="margin" w:x="6803" w:y="11216"/>
        <w:rPr>
          <w:rStyle w:val="C3"/>
          <w:rtl w:val="0"/>
        </w:rPr>
      </w:pPr>
    </w:p>
    <w:p>
      <w:pPr>
        <w:pStyle w:val="P27"/>
        <w:framePr w:w="3836" w:h="249" w:hRule="exact" w:wrap="none" w:vAnchor="page" w:hAnchor="margin" w:x="6859" w:y="11287"/>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Řešit různé konfliktní situace při komunikaci se zákazníkem s ohledem na věk a typ zákazníka, formu prodeje a sortiment zboží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se slovním vysvětlením</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b) Komunikovat se zákazníky v cizím jazyce na základní úrovni</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Praktické předvedení se slovním vysvětlením</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c) Kultivovaně komunikovat se zákazníkem v českém jazyce</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Praktické předvedení se slovním vysvětlením</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d) Profesionálně jednat s kontrolními orgány v souladu s platnou legislativou</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Praktické předvedení se slovním vysvětlením</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28.5.2026 3:33:59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Provádět inventarizaci zásob podle zadaných kritérií a postupů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inventarizované zásoby v předepsaných tiskopisech nebo médiích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Pokladní, 28.5.2026 3:33:59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http://katalog.nsp.cz/karta_tp.aspx?id_jp=101529&amp;kod_sm1=17).</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Zahájení práce na pokladně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Numerické operace na pokladně a obsluha pokladního systému</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platební či kreditní kartou a jinými ceninami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Ukončení práce na pokladně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pStyle w:val="P33"/>
        <w:framePr w:w="10766" w:h="2068"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72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575"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Pokladní, 28.5.2026 3:33:59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určené pro prodej</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4410"/>
        <w:rPr>
          <w:rStyle w:val="C3"/>
          <w:rtl w:val="0"/>
        </w:rPr>
      </w:pPr>
    </w:p>
    <w:p>
      <w:pPr>
        <w:pStyle w:val="P35"/>
        <w:framePr w:w="10710" w:h="340" w:hRule="exact" w:wrap="none" w:vAnchor="page" w:hAnchor="margin" w:x="28" w:y="14410"/>
        <w:rPr>
          <w:rStyle w:val="C25"/>
          <w:rtl w:val="0"/>
        </w:rPr>
      </w:pPr>
      <w:r>
        <w:rPr>
          <w:rStyle w:val="C25"/>
          <w:rtl w:val="0"/>
        </w:rPr>
        <w:t>Doba přípravy na zkoušku</w:t>
      </w:r>
    </w:p>
    <w:p>
      <w:pPr>
        <w:keepNext w:val="0"/>
        <w:keepLines w:val="0"/>
        <w:framePr w:w="10766" w:h="1036" w:hRule="exact" w:wrap="none" w:vAnchor="page" w:hAnchor="margin" w:x="0" w:y="14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Pokladní, 28.5.2026 3:33:59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Pokladní, 28.5.2026 3:33:59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Pokladní, 28.5.2026 3:33:59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