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61773" Type="http://schemas.openxmlformats.org/officeDocument/2006/relationships/officeDocument" Target="/word/document.xml" /><Relationship Id="coreR64261773" Type="http://schemas.openxmlformats.org/package/2006/relationships/metadata/core-properties" Target="/docProps/core.xml" /><Relationship Id="customR642617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http://katalog.nsp.cz/karta_tp.aspx?id_jp=101529&amp;kod_sm1=17).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Zahájení práce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Numerické operace na pokladně a obsluha pokladního systému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platební či kreditní kartou a jinými ceninami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Ukončení práce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