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E0F211" Type="http://schemas.openxmlformats.org/officeDocument/2006/relationships/officeDocument" Target="/word/document.xml" /><Relationship Id="coreR1CE0F211" Type="http://schemas.openxmlformats.org/package/2006/relationships/metadata/core-properties" Target="/docProps/core.xml" /><Relationship Id="customR1CE0F2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Pokladní (kód: 66-001-H)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maloobchodu; Pokladní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cen na pokladně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Vyúčtování tržeb na pokladně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Přepočet cen zboží a služeb na cizí měnu při platbách na pokladnách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hotovostních i bezhotovostních plateb za zboží a služby od zákazníků v obchodně provozní jednotce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prodejní dokumentace, příprava příslušných dokumentů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Výdej pokladních stvrzenek a dokladů za prodej zboží a služeb v pokladně obchodně provozní jednotky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pokladny a pokladních systémů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administrativní agendy spojené s prací na kontrolní pokladně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Jednání ve styku se zákazníky, obchodními partnery a kontrolními orgány v souladu s platnou legislativou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Inventarizace zásob v obchodně provozní jednotce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19.06.2020 do: 28.02.2023</w:t>
      </w:r>
    </w:p>
    <w:p>
      <w:pPr>
        <w:pStyle w:val="P21"/>
        <w:framePr w:w="7654" w:h="331" w:hRule="exact" w:wrap="none" w:vAnchor="page" w:hAnchor="margin" w:x="28" w:y="15940"/>
        <w:rPr>
          <w:rStyle w:val="C16"/>
          <w:rtl w:val="0"/>
        </w:rPr>
      </w:pPr>
      <w:r>
        <w:rPr>
          <w:rStyle w:val="C16"/>
          <w:rtl w:val="0"/>
        </w:rPr>
        <w:t>Pokladní, 31.7.2026 13:01:21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cen na pokladně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cenu uvedenou na obalu zboží a zadané násobky ceny podle množství a porovnat s cenou na pokladně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Senzoricky zkontrolovat cenu a druh zboží na čtecím zařízení pokladního systému po načtení číselného kódu a ověřit násobky ceny podle množství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Vyúčtování tržeb na pokladně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Zpracovat finanční uzávěrku pokladny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Zpracovat výčetku hotovosti (bankovek a jiných cenin) na předepsaném tiskopise</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Uzavřít pokladnu včetně tisku dokladů</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Přepočet cen zboží a služeb na cizí měnu při platbách na pokladnách</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Přepočítat cenu zboží na požadovanou měnu</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Předvést správnou manipulaci s cizí měnou na pokladně</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547" w:hRule="exact" w:wrap="none" w:vAnchor="page" w:hAnchor="margin" w:x="28" w:y="10131"/>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376" w:hRule="exact" w:wrap="none" w:vAnchor="page" w:hAnchor="margin" w:x="45" w:y="11154"/>
        <w:rPr>
          <w:rStyle w:val="C3"/>
          <w:rtl w:val="0"/>
        </w:rPr>
      </w:pPr>
    </w:p>
    <w:p>
      <w:pPr>
        <w:pStyle w:val="P13"/>
        <w:framePr w:w="6658" w:h="249" w:hRule="exact" w:wrap="none" w:vAnchor="page" w:hAnchor="margin" w:x="71" w:y="11210"/>
        <w:rPr>
          <w:rStyle w:val="C11"/>
          <w:rtl w:val="0"/>
        </w:rPr>
      </w:pPr>
      <w:r>
        <w:rPr>
          <w:rStyle w:val="C11"/>
          <w:rtl w:val="0"/>
        </w:rPr>
        <w:t>a) Vyjmenovat způsoby platby na pokladně</w:t>
      </w:r>
    </w:p>
    <w:p>
      <w:pPr>
        <w:pStyle w:val="P28"/>
        <w:framePr w:w="3921" w:h="376" w:hRule="exact" w:wrap="none" w:vAnchor="page" w:hAnchor="margin" w:x="6800" w:y="11154"/>
        <w:rPr>
          <w:rStyle w:val="C3"/>
          <w:rtl w:val="0"/>
        </w:rPr>
      </w:pPr>
    </w:p>
    <w:p>
      <w:pPr>
        <w:pStyle w:val="P29"/>
        <w:framePr w:w="3839" w:h="249" w:hRule="exact" w:wrap="none" w:vAnchor="page" w:hAnchor="margin" w:x="6856" w:y="11210"/>
        <w:rPr>
          <w:rStyle w:val="C21"/>
          <w:rtl w:val="0"/>
        </w:rPr>
      </w:pPr>
      <w:r>
        <w:rPr>
          <w:rStyle w:val="C21"/>
          <w:rtl w:val="0"/>
        </w:rPr>
        <w:t>Ústní ověření</w:t>
      </w:r>
    </w:p>
    <w:p>
      <w:pPr>
        <w:pStyle w:val="P16"/>
        <w:framePr w:w="6710" w:h="831" w:hRule="exact" w:wrap="none" w:vAnchor="page" w:hAnchor="margin" w:x="45" w:y="11530"/>
        <w:rPr>
          <w:rStyle w:val="C3"/>
          <w:rtl w:val="0"/>
        </w:rPr>
      </w:pPr>
    </w:p>
    <w:p>
      <w:pPr>
        <w:pStyle w:val="P17"/>
        <w:framePr w:w="6658" w:h="704" w:hRule="exact" w:wrap="none" w:vAnchor="page" w:hAnchor="margin" w:x="71" w:y="11586"/>
        <w:rPr>
          <w:rStyle w:val="C13"/>
          <w:rtl w:val="0"/>
        </w:rPr>
      </w:pPr>
      <w:r>
        <w:rPr>
          <w:rStyle w:val="C13"/>
          <w:rtl w:val="0"/>
        </w:rPr>
        <w:t>b) Předvést příjem hotovosti a cenin, ověřit platnost měny nebo platnost ceniny (stravenky, dárkové kupony, šeky, aj.), vyúčtovat platbu zákazníkovi, uložit hotovost a ceniny do pokladny</w:t>
      </w:r>
    </w:p>
    <w:p>
      <w:pPr>
        <w:pStyle w:val="P30"/>
        <w:framePr w:w="3921" w:h="831" w:hRule="exact" w:wrap="none" w:vAnchor="page" w:hAnchor="margin" w:x="6800" w:y="11530"/>
        <w:rPr>
          <w:rStyle w:val="C3"/>
          <w:rtl w:val="0"/>
        </w:rPr>
      </w:pPr>
    </w:p>
    <w:p>
      <w:pPr>
        <w:pStyle w:val="P31"/>
        <w:framePr w:w="3839" w:h="704" w:hRule="exact" w:wrap="none" w:vAnchor="page" w:hAnchor="margin" w:x="6856" w:y="11586"/>
        <w:rPr>
          <w:rStyle w:val="C22"/>
          <w:rtl w:val="0"/>
        </w:rPr>
      </w:pPr>
      <w:r>
        <w:rPr>
          <w:rStyle w:val="C22"/>
          <w:rtl w:val="0"/>
        </w:rPr>
        <w:t>Praktické předvedení a ústní ověření</w:t>
      </w:r>
    </w:p>
    <w:p>
      <w:pPr>
        <w:pStyle w:val="P12"/>
        <w:framePr w:w="6710" w:h="831" w:hRule="exact" w:wrap="none" w:vAnchor="page" w:hAnchor="margin" w:x="45" w:y="12361"/>
        <w:rPr>
          <w:rStyle w:val="C3"/>
          <w:rtl w:val="0"/>
        </w:rPr>
      </w:pPr>
    </w:p>
    <w:p>
      <w:pPr>
        <w:pStyle w:val="P13"/>
        <w:framePr w:w="6658" w:h="704" w:hRule="exact" w:wrap="none" w:vAnchor="page" w:hAnchor="margin" w:x="71" w:y="12417"/>
        <w:rPr>
          <w:rStyle w:val="C11"/>
          <w:rtl w:val="0"/>
        </w:rPr>
      </w:pPr>
      <w:r>
        <w:rPr>
          <w:rStyle w:val="C11"/>
          <w:rtl w:val="0"/>
        </w:rPr>
        <w:t>c) Předvést manipulaci s platební kartou zákazníka - identifikovat kartu, předložit doklad o bezhotovostní platbě k autorizaci zákazníkem při dodržení bezpečnostních pravidel platby kartou</w:t>
      </w:r>
    </w:p>
    <w:p>
      <w:pPr>
        <w:pStyle w:val="P28"/>
        <w:framePr w:w="3921" w:h="831" w:hRule="exact" w:wrap="none" w:vAnchor="page" w:hAnchor="margin" w:x="6800" w:y="12361"/>
        <w:rPr>
          <w:rStyle w:val="C3"/>
          <w:rtl w:val="0"/>
        </w:rPr>
      </w:pPr>
    </w:p>
    <w:p>
      <w:pPr>
        <w:pStyle w:val="P29"/>
        <w:framePr w:w="3839" w:h="704"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3192"/>
        <w:rPr>
          <w:rStyle w:val="C3"/>
          <w:rtl w:val="0"/>
        </w:rPr>
      </w:pPr>
    </w:p>
    <w:p>
      <w:pPr>
        <w:pStyle w:val="P17"/>
        <w:framePr w:w="6658" w:h="480" w:hRule="exact" w:wrap="none" w:vAnchor="page" w:hAnchor="margin" w:x="71" w:y="13248"/>
        <w:rPr>
          <w:rStyle w:val="C13"/>
          <w:rtl w:val="0"/>
        </w:rPr>
      </w:pPr>
      <w:r>
        <w:rPr>
          <w:rStyle w:val="C13"/>
          <w:rtl w:val="0"/>
        </w:rPr>
        <w:t>d) Předvést způsob evidence dokladů o bezhotovostních platbách a platbách ceninami</w:t>
      </w:r>
    </w:p>
    <w:p>
      <w:pPr>
        <w:pStyle w:val="P30"/>
        <w:framePr w:w="3921" w:h="607" w:hRule="exact" w:wrap="none" w:vAnchor="page" w:hAnchor="margin" w:x="6800" w:y="13192"/>
        <w:rPr>
          <w:rStyle w:val="C3"/>
          <w:rtl w:val="0"/>
        </w:rPr>
      </w:pPr>
    </w:p>
    <w:p>
      <w:pPr>
        <w:pStyle w:val="P31"/>
        <w:framePr w:w="3839" w:h="480" w:hRule="exact" w:wrap="none" w:vAnchor="page" w:hAnchor="margin" w:x="6856" w:y="13248"/>
        <w:rPr>
          <w:rStyle w:val="C22"/>
          <w:rtl w:val="0"/>
        </w:rPr>
      </w:pPr>
      <w:r>
        <w:rPr>
          <w:rStyle w:val="C22"/>
          <w:rtl w:val="0"/>
        </w:rPr>
        <w:t>Praktické předvedení a ústní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e) Uvést způsoby řešení vzniklých nedostatků při bezhotovostních i hotovostních platbách</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Ústní ověření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 31.7.2026 13:01:21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předepsanou prodejní dokumentaci, např. záruční listy, paragon, aj.</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Poskytnout zákazníkovi informace ve spojitosti s prodejní dokumentací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Výdej pokladních stvrzenek a dokladů za prodej zboží a služeb v pokladně obchodně provozní jednotky</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Ověřit náležitosti prodejních dokladů</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Praktické předvedení a ústní ověření</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Označit doklad z hlediska časového a odpovědnosti</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 a ústní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c) Předvést zaevidování dokladu v pokladní evidenci</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32"/>
        <w:framePr w:w="10710" w:h="248" w:hRule="exact" w:wrap="none" w:vAnchor="page" w:hAnchor="margin" w:x="28" w:y="6767"/>
        <w:rPr>
          <w:rStyle w:val="C23"/>
          <w:rtl w:val="0"/>
        </w:rPr>
      </w:pPr>
      <w:r>
        <w:rPr>
          <w:rStyle w:val="C23"/>
          <w:rtl w:val="0"/>
        </w:rPr>
        <w:t>Je třeba splnit všechna kritéria.</w:t>
      </w:r>
    </w:p>
    <w:p>
      <w:pPr>
        <w:pStyle w:val="P23"/>
        <w:framePr w:w="10710" w:h="340" w:hRule="exact" w:wrap="none" w:vAnchor="page" w:hAnchor="margin" w:x="28" w:y="7202"/>
        <w:rPr>
          <w:rStyle w:val="C18"/>
          <w:rtl w:val="0"/>
        </w:rPr>
      </w:pPr>
      <w:r>
        <w:rPr>
          <w:rStyle w:val="C18"/>
          <w:rtl w:val="0"/>
        </w:rPr>
        <w:t>Obsluha pokladny a pokladních systémů</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607" w:hRule="exact" w:wrap="none" w:vAnchor="page" w:hAnchor="margin" w:x="45" w:y="8018"/>
        <w:rPr>
          <w:rStyle w:val="C3"/>
          <w:rtl w:val="0"/>
        </w:rPr>
      </w:pPr>
    </w:p>
    <w:p>
      <w:pPr>
        <w:pStyle w:val="P13"/>
        <w:framePr w:w="6658" w:h="480" w:hRule="exact" w:wrap="none" w:vAnchor="page" w:hAnchor="margin" w:x="71" w:y="8074"/>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8018"/>
        <w:rPr>
          <w:rStyle w:val="C3"/>
          <w:rtl w:val="0"/>
        </w:rPr>
      </w:pPr>
    </w:p>
    <w:p>
      <w:pPr>
        <w:pStyle w:val="P29"/>
        <w:framePr w:w="3839" w:h="480" w:hRule="exact" w:wrap="none" w:vAnchor="page" w:hAnchor="margin" w:x="6856" w:y="8074"/>
        <w:rPr>
          <w:rStyle w:val="C21"/>
          <w:rtl w:val="0"/>
        </w:rPr>
      </w:pPr>
      <w:r>
        <w:rPr>
          <w:rStyle w:val="C21"/>
          <w:rtl w:val="0"/>
        </w:rPr>
        <w:t>Praktické předvedení a ústní ověření</w:t>
      </w:r>
    </w:p>
    <w:p>
      <w:pPr>
        <w:pStyle w:val="P16"/>
        <w:framePr w:w="6710" w:h="607" w:hRule="exact" w:wrap="none" w:vAnchor="page" w:hAnchor="margin" w:x="45" w:y="8625"/>
        <w:rPr>
          <w:rStyle w:val="C3"/>
          <w:rtl w:val="0"/>
        </w:rPr>
      </w:pPr>
    </w:p>
    <w:p>
      <w:pPr>
        <w:pStyle w:val="P17"/>
        <w:framePr w:w="6658" w:h="480" w:hRule="exact" w:wrap="none" w:vAnchor="page" w:hAnchor="margin" w:x="71" w:y="8681"/>
        <w:rPr>
          <w:rStyle w:val="C13"/>
          <w:rtl w:val="0"/>
        </w:rPr>
      </w:pPr>
      <w:r>
        <w:rPr>
          <w:rStyle w:val="C13"/>
          <w:rtl w:val="0"/>
        </w:rPr>
        <w:t>b) Zprovoznit pokladnu, uvést možné problémy vzniklé při provozu pokladny a popsat jejich řešení</w:t>
      </w:r>
    </w:p>
    <w:p>
      <w:pPr>
        <w:pStyle w:val="P30"/>
        <w:framePr w:w="3921" w:h="607" w:hRule="exact" w:wrap="none" w:vAnchor="page" w:hAnchor="margin" w:x="6800" w:y="8625"/>
        <w:rPr>
          <w:rStyle w:val="C3"/>
          <w:rtl w:val="0"/>
        </w:rPr>
      </w:pPr>
    </w:p>
    <w:p>
      <w:pPr>
        <w:pStyle w:val="P31"/>
        <w:framePr w:w="3839" w:h="480" w:hRule="exact" w:wrap="none" w:vAnchor="page" w:hAnchor="margin" w:x="6856" w:y="8681"/>
        <w:rPr>
          <w:rStyle w:val="C22"/>
          <w:rtl w:val="0"/>
        </w:rPr>
      </w:pPr>
      <w:r>
        <w:rPr>
          <w:rStyle w:val="C22"/>
          <w:rtl w:val="0"/>
        </w:rPr>
        <w:t>Praktické předvedení a ústní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 a ústní ověření</w:t>
      </w:r>
    </w:p>
    <w:p>
      <w:pPr>
        <w:pStyle w:val="P16"/>
        <w:framePr w:w="6710" w:h="831" w:hRule="exact" w:wrap="none" w:vAnchor="page" w:hAnchor="margin" w:x="45" w:y="9838"/>
        <w:rPr>
          <w:rStyle w:val="C3"/>
          <w:rtl w:val="0"/>
        </w:rPr>
      </w:pPr>
    </w:p>
    <w:p>
      <w:pPr>
        <w:pStyle w:val="P17"/>
        <w:framePr w:w="6658" w:h="704" w:hRule="exact" w:wrap="none" w:vAnchor="page" w:hAnchor="margin" w:x="71" w:y="9894"/>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9838"/>
        <w:rPr>
          <w:rStyle w:val="C3"/>
          <w:rtl w:val="0"/>
        </w:rPr>
      </w:pPr>
    </w:p>
    <w:p>
      <w:pPr>
        <w:pStyle w:val="P31"/>
        <w:framePr w:w="3839" w:h="704" w:hRule="exact" w:wrap="none" w:vAnchor="page" w:hAnchor="margin" w:x="6856" w:y="9894"/>
        <w:rPr>
          <w:rStyle w:val="C22"/>
          <w:rtl w:val="0"/>
        </w:rPr>
      </w:pPr>
      <w:r>
        <w:rPr>
          <w:rStyle w:val="C22"/>
          <w:rtl w:val="0"/>
        </w:rPr>
        <w:t>Praktické předvedení a 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e) Stornovat platbu na pokladně, vystavit příslušný doklad a evidovat ho</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Provést základní údržbu pokladny (výměna pásky)</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32"/>
        <w:framePr w:w="10710" w:h="248" w:hRule="exact" w:wrap="none" w:vAnchor="page" w:hAnchor="margin" w:x="28" w:y="11535"/>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Vedení administrativní agendy spojené s prací na kontrolní pokladně</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a) Popsat vyúčtování jednotlivých druhů plateb a platidel</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Ústní ověření</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b) Provést odvod tržby při dodržení bezpečnostních předpisů</w:t>
      </w:r>
    </w:p>
    <w:p>
      <w:pPr>
        <w:pStyle w:val="P30"/>
        <w:framePr w:w="3921" w:h="376" w:hRule="exact" w:wrap="none" w:vAnchor="page" w:hAnchor="margin" w:x="6800" w:y="13163"/>
        <w:rPr>
          <w:rStyle w:val="C3"/>
          <w:rtl w:val="0"/>
        </w:rPr>
      </w:pPr>
    </w:p>
    <w:p>
      <w:pPr>
        <w:pStyle w:val="P31"/>
        <w:framePr w:w="3839" w:h="249" w:hRule="exact" w:wrap="none" w:vAnchor="page" w:hAnchor="margin" w:x="6856" w:y="13219"/>
        <w:rPr>
          <w:rStyle w:val="C22"/>
          <w:rtl w:val="0"/>
        </w:rPr>
      </w:pPr>
      <w:r>
        <w:rPr>
          <w:rStyle w:val="C22"/>
          <w:rtl w:val="0"/>
        </w:rPr>
        <w:t>Praktické předvedení a ústní ověření</w:t>
      </w:r>
    </w:p>
    <w:p>
      <w:pPr>
        <w:pStyle w:val="P12"/>
        <w:framePr w:w="6710" w:h="376" w:hRule="exact" w:wrap="none" w:vAnchor="page" w:hAnchor="margin" w:x="45" w:y="13539"/>
        <w:rPr>
          <w:rStyle w:val="C3"/>
          <w:rtl w:val="0"/>
        </w:rPr>
      </w:pPr>
    </w:p>
    <w:p>
      <w:pPr>
        <w:pStyle w:val="P13"/>
        <w:framePr w:w="6658" w:h="249" w:hRule="exact" w:wrap="none" w:vAnchor="page" w:hAnchor="margin" w:x="71" w:y="13595"/>
        <w:rPr>
          <w:rStyle w:val="C11"/>
          <w:rtl w:val="0"/>
        </w:rPr>
      </w:pPr>
      <w:r>
        <w:rPr>
          <w:rStyle w:val="C11"/>
          <w:rtl w:val="0"/>
        </w:rPr>
        <w:t>c) Vyhotovit výkaz kontrolní pokladny</w:t>
      </w:r>
    </w:p>
    <w:p>
      <w:pPr>
        <w:pStyle w:val="P28"/>
        <w:framePr w:w="3921" w:h="376" w:hRule="exact" w:wrap="none" w:vAnchor="page" w:hAnchor="margin" w:x="6800" w:y="13539"/>
        <w:rPr>
          <w:rStyle w:val="C3"/>
          <w:rtl w:val="0"/>
        </w:rPr>
      </w:pPr>
    </w:p>
    <w:p>
      <w:pPr>
        <w:pStyle w:val="P29"/>
        <w:framePr w:w="3839" w:h="249" w:hRule="exact" w:wrap="none" w:vAnchor="page" w:hAnchor="margin" w:x="6856" w:y="13595"/>
        <w:rPr>
          <w:rStyle w:val="C21"/>
          <w:rtl w:val="0"/>
        </w:rPr>
      </w:pPr>
      <w:r>
        <w:rPr>
          <w:rStyle w:val="C21"/>
          <w:rtl w:val="0"/>
        </w:rPr>
        <w:t>Praktické předvedení a ústní ověření</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 31.7.2026 13:01:21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podmínky a postupy reklamace zboží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Vyjmenovat základní právní normy vztahující se k prodeji zboží a specifikovat jejich obsah</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Vyplnit příslušné doklady spojené s reklamací zboží podle platné legislativy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Popsat a předvést komunikaci se zákazníkem při stížnostech a reklamacích zboží v souladu s předepsanými normami</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a ústní ověření</w:t>
      </w:r>
    </w:p>
    <w:p>
      <w:pPr>
        <w:pStyle w:val="P12"/>
        <w:framePr w:w="6710" w:h="831" w:hRule="exact" w:wrap="none" w:vAnchor="page" w:hAnchor="margin" w:x="45" w:y="5374"/>
        <w:rPr>
          <w:rStyle w:val="C3"/>
          <w:rtl w:val="0"/>
        </w:rPr>
      </w:pPr>
    </w:p>
    <w:p>
      <w:pPr>
        <w:pStyle w:val="P13"/>
        <w:framePr w:w="6658" w:h="704" w:hRule="exact" w:wrap="none" w:vAnchor="page" w:hAnchor="margin" w:x="71" w:y="5430"/>
        <w:rPr>
          <w:rStyle w:val="C11"/>
          <w:rtl w:val="0"/>
        </w:rPr>
      </w:pPr>
      <w:r>
        <w:rPr>
          <w:rStyle w:val="C11"/>
          <w:rtl w:val="0"/>
        </w:rPr>
        <w:t>e) Popsat a předvést řešení různých konfliktních situací při komunikaci se zákazníkem s ohledem na věk a typ zákazníka, formu prodeje a sortiment zboží</w:t>
      </w:r>
    </w:p>
    <w:p>
      <w:pPr>
        <w:pStyle w:val="P28"/>
        <w:framePr w:w="3921" w:h="831" w:hRule="exact" w:wrap="none" w:vAnchor="page" w:hAnchor="margin" w:x="6800" w:y="5374"/>
        <w:rPr>
          <w:rStyle w:val="C3"/>
          <w:rtl w:val="0"/>
        </w:rPr>
      </w:pPr>
    </w:p>
    <w:p>
      <w:pPr>
        <w:pStyle w:val="P29"/>
        <w:framePr w:w="3839" w:h="704" w:hRule="exact" w:wrap="none" w:vAnchor="page" w:hAnchor="margin" w:x="6856" w:y="5430"/>
        <w:rPr>
          <w:rStyle w:val="C21"/>
          <w:rtl w:val="0"/>
        </w:rPr>
      </w:pPr>
      <w:r>
        <w:rPr>
          <w:rStyle w:val="C21"/>
          <w:rtl w:val="0"/>
        </w:rPr>
        <w:t>Praktické předvedení a ústní ověření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Komunikovat se zákazníkem v cizím jazyce na základní úrovni</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 a ústní ověření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Kultivovaně komunikovat se zákazníkem v českém jazyce</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 a ústní ověření</w:t>
      </w:r>
    </w:p>
    <w:p>
      <w:pPr>
        <w:pStyle w:val="P16"/>
        <w:framePr w:w="6710" w:h="376" w:hRule="exact" w:wrap="none" w:vAnchor="page" w:hAnchor="margin" w:x="45" w:y="6957"/>
        <w:rPr>
          <w:rStyle w:val="C3"/>
          <w:rtl w:val="0"/>
        </w:rPr>
      </w:pPr>
    </w:p>
    <w:p>
      <w:pPr>
        <w:pStyle w:val="P17"/>
        <w:framePr w:w="6658" w:h="249" w:hRule="exact" w:wrap="none" w:vAnchor="page" w:hAnchor="margin" w:x="71" w:y="7013"/>
        <w:rPr>
          <w:rStyle w:val="C13"/>
          <w:rtl w:val="0"/>
        </w:rPr>
      </w:pPr>
      <w:r>
        <w:rPr>
          <w:rStyle w:val="C13"/>
          <w:rtl w:val="0"/>
        </w:rPr>
        <w:t>h) Profesionálně jednat s kontrolními orgány v souladu s platnou legislativou</w:t>
      </w:r>
    </w:p>
    <w:p>
      <w:pPr>
        <w:pStyle w:val="P30"/>
        <w:framePr w:w="3921" w:h="376" w:hRule="exact" w:wrap="none" w:vAnchor="page" w:hAnchor="margin" w:x="6800" w:y="6957"/>
        <w:rPr>
          <w:rStyle w:val="C3"/>
          <w:rtl w:val="0"/>
        </w:rPr>
      </w:pPr>
    </w:p>
    <w:p>
      <w:pPr>
        <w:pStyle w:val="P31"/>
        <w:framePr w:w="3839" w:h="249" w:hRule="exact" w:wrap="none" w:vAnchor="page" w:hAnchor="margin" w:x="6856" w:y="7013"/>
        <w:rPr>
          <w:rStyle w:val="C22"/>
          <w:rtl w:val="0"/>
        </w:rPr>
      </w:pPr>
      <w:r>
        <w:rPr>
          <w:rStyle w:val="C22"/>
          <w:rtl w:val="0"/>
        </w:rPr>
        <w:t>Praktické předvedení a ústní ověření</w:t>
      </w:r>
    </w:p>
    <w:p>
      <w:pPr>
        <w:pStyle w:val="P12"/>
        <w:framePr w:w="6710" w:h="607" w:hRule="exact" w:wrap="none" w:vAnchor="page" w:hAnchor="margin" w:x="45" w:y="7334"/>
        <w:rPr>
          <w:rStyle w:val="C3"/>
          <w:rtl w:val="0"/>
        </w:rPr>
      </w:pPr>
    </w:p>
    <w:p>
      <w:pPr>
        <w:pStyle w:val="P13"/>
        <w:framePr w:w="6658" w:h="480" w:hRule="exact" w:wrap="none" w:vAnchor="page" w:hAnchor="margin" w:x="71" w:y="7390"/>
        <w:rPr>
          <w:rStyle w:val="C11"/>
          <w:rtl w:val="0"/>
        </w:rPr>
      </w:pPr>
      <w:r>
        <w:rPr>
          <w:rStyle w:val="C11"/>
          <w:rtl w:val="0"/>
        </w:rPr>
        <w:t>i) Vyjmenovat a předvést dodržování pravidel úspěšného prodeje při komunikaci se zákazníkem</w:t>
      </w:r>
    </w:p>
    <w:p>
      <w:pPr>
        <w:pStyle w:val="P28"/>
        <w:framePr w:w="3921" w:h="607" w:hRule="exact" w:wrap="none" w:vAnchor="page" w:hAnchor="margin" w:x="6800" w:y="7334"/>
        <w:rPr>
          <w:rStyle w:val="C3"/>
          <w:rtl w:val="0"/>
        </w:rPr>
      </w:pPr>
    </w:p>
    <w:p>
      <w:pPr>
        <w:pStyle w:val="P29"/>
        <w:framePr w:w="3839" w:h="480" w:hRule="exact" w:wrap="none" w:vAnchor="page" w:hAnchor="margin" w:x="6856" w:y="7390"/>
        <w:rPr>
          <w:rStyle w:val="C21"/>
          <w:rtl w:val="0"/>
        </w:rPr>
      </w:pPr>
      <w:r>
        <w:rPr>
          <w:rStyle w:val="C21"/>
          <w:rtl w:val="0"/>
        </w:rPr>
        <w:t>Praktické předvedení a ústní ověření</w:t>
      </w:r>
    </w:p>
    <w:p>
      <w:pPr>
        <w:pStyle w:val="P16"/>
        <w:framePr w:w="6710" w:h="607" w:hRule="exact" w:wrap="none" w:vAnchor="page" w:hAnchor="margin" w:x="45" w:y="7940"/>
        <w:rPr>
          <w:rStyle w:val="C3"/>
          <w:rtl w:val="0"/>
        </w:rPr>
      </w:pPr>
    </w:p>
    <w:p>
      <w:pPr>
        <w:pStyle w:val="P17"/>
        <w:framePr w:w="6658" w:h="480" w:hRule="exact" w:wrap="none" w:vAnchor="page" w:hAnchor="margin" w:x="71" w:y="7996"/>
        <w:rPr>
          <w:rStyle w:val="C13"/>
          <w:rtl w:val="0"/>
        </w:rPr>
      </w:pPr>
      <w:r>
        <w:rPr>
          <w:rStyle w:val="C13"/>
          <w:rtl w:val="0"/>
        </w:rPr>
        <w:t>j) Předvést umístění značení EET (Elektronické evidence tržeb) na pokladním dokladu</w:t>
      </w:r>
    </w:p>
    <w:p>
      <w:pPr>
        <w:pStyle w:val="P30"/>
        <w:framePr w:w="3921" w:h="607" w:hRule="exact" w:wrap="none" w:vAnchor="page" w:hAnchor="margin" w:x="6800" w:y="7940"/>
        <w:rPr>
          <w:rStyle w:val="C3"/>
          <w:rtl w:val="0"/>
        </w:rPr>
      </w:pPr>
    </w:p>
    <w:p>
      <w:pPr>
        <w:pStyle w:val="P31"/>
        <w:framePr w:w="3839" w:h="480" w:hRule="exact" w:wrap="none" w:vAnchor="page" w:hAnchor="margin" w:x="6856" w:y="7996"/>
        <w:rPr>
          <w:rStyle w:val="C22"/>
          <w:rtl w:val="0"/>
        </w:rPr>
      </w:pPr>
      <w:r>
        <w:rPr>
          <w:rStyle w:val="C22"/>
          <w:rtl w:val="0"/>
        </w:rPr>
        <w:t>Praktické předvedení a ústní ověření</w:t>
      </w:r>
    </w:p>
    <w:p>
      <w:pPr>
        <w:pStyle w:val="P12"/>
        <w:framePr w:w="6710" w:h="607" w:hRule="exact" w:wrap="none" w:vAnchor="page" w:hAnchor="margin" w:x="45" w:y="8547"/>
        <w:rPr>
          <w:rStyle w:val="C3"/>
          <w:rtl w:val="0"/>
        </w:rPr>
      </w:pPr>
    </w:p>
    <w:p>
      <w:pPr>
        <w:pStyle w:val="P13"/>
        <w:framePr w:w="6658" w:h="480" w:hRule="exact" w:wrap="none" w:vAnchor="page" w:hAnchor="margin" w:x="71" w:y="8603"/>
        <w:rPr>
          <w:rStyle w:val="C11"/>
          <w:rtl w:val="0"/>
        </w:rPr>
      </w:pPr>
      <w:r>
        <w:rPr>
          <w:rStyle w:val="C11"/>
          <w:rtl w:val="0"/>
        </w:rPr>
        <w:t>k) Vysvětlit pojem "Tržba evidovaná v běžném režimu" a "Tržba evidovaná ve zjednodušeném režimu"</w:t>
      </w:r>
    </w:p>
    <w:p>
      <w:pPr>
        <w:pStyle w:val="P28"/>
        <w:framePr w:w="3921" w:h="607" w:hRule="exact" w:wrap="none" w:vAnchor="page" w:hAnchor="margin" w:x="6800" w:y="8547"/>
        <w:rPr>
          <w:rStyle w:val="C3"/>
          <w:rtl w:val="0"/>
        </w:rPr>
      </w:pPr>
    </w:p>
    <w:p>
      <w:pPr>
        <w:pStyle w:val="P29"/>
        <w:framePr w:w="3839" w:h="480" w:hRule="exact" w:wrap="none" w:vAnchor="page" w:hAnchor="margin" w:x="6856" w:y="8603"/>
        <w:rPr>
          <w:rStyle w:val="C21"/>
          <w:rtl w:val="0"/>
        </w:rPr>
      </w:pPr>
      <w:r>
        <w:rPr>
          <w:rStyle w:val="C21"/>
          <w:rtl w:val="0"/>
        </w:rPr>
        <w:t>Ústní ověření</w:t>
      </w:r>
    </w:p>
    <w:p>
      <w:pPr>
        <w:pStyle w:val="P32"/>
        <w:framePr w:w="10710" w:h="248" w:hRule="exact" w:wrap="none" w:vAnchor="page" w:hAnchor="margin" w:x="28" w:y="9268"/>
        <w:rPr>
          <w:rStyle w:val="C23"/>
          <w:rtl w:val="0"/>
        </w:rPr>
      </w:pPr>
      <w:r>
        <w:rPr>
          <w:rStyle w:val="C23"/>
          <w:rtl w:val="0"/>
        </w:rPr>
        <w:t>Je třeba splnit všechna kritéria.</w:t>
      </w:r>
    </w:p>
    <w:p>
      <w:pPr>
        <w:pStyle w:val="P23"/>
        <w:framePr w:w="10710" w:h="340" w:hRule="exact" w:wrap="none" w:vAnchor="page" w:hAnchor="margin" w:x="28" w:y="9703"/>
        <w:rPr>
          <w:rStyle w:val="C18"/>
          <w:rtl w:val="0"/>
        </w:rPr>
      </w:pPr>
      <w:r>
        <w:rPr>
          <w:rStyle w:val="C18"/>
          <w:rtl w:val="0"/>
        </w:rPr>
        <w:t>Inventarizace zásob v obchodně provozní jednotce</w:t>
      </w:r>
    </w:p>
    <w:p>
      <w:pPr>
        <w:pStyle w:val="P24"/>
        <w:framePr w:w="6713" w:h="376" w:hRule="exact" w:wrap="none" w:vAnchor="page" w:hAnchor="margin" w:x="45" w:y="10142"/>
        <w:rPr>
          <w:rStyle w:val="C3"/>
          <w:rtl w:val="0"/>
        </w:rPr>
      </w:pPr>
    </w:p>
    <w:p>
      <w:pPr>
        <w:pStyle w:val="P25"/>
        <w:framePr w:w="6661" w:h="249" w:hRule="exact" w:wrap="none" w:vAnchor="page" w:hAnchor="margin" w:x="71" w:y="10213"/>
        <w:rPr>
          <w:rStyle w:val="C19"/>
          <w:rtl w:val="0"/>
        </w:rPr>
      </w:pPr>
      <w:r>
        <w:rPr>
          <w:rStyle w:val="C19"/>
          <w:rtl w:val="0"/>
        </w:rPr>
        <w:t>Kritéria hodnocení</w:t>
      </w:r>
    </w:p>
    <w:p>
      <w:pPr>
        <w:pStyle w:val="P26"/>
        <w:framePr w:w="3918" w:h="376" w:hRule="exact" w:wrap="none" w:vAnchor="page" w:hAnchor="margin" w:x="6803" w:y="10142"/>
        <w:rPr>
          <w:rStyle w:val="C3"/>
          <w:rtl w:val="0"/>
        </w:rPr>
      </w:pPr>
    </w:p>
    <w:p>
      <w:pPr>
        <w:pStyle w:val="P27"/>
        <w:framePr w:w="3836" w:h="249" w:hRule="exact" w:wrap="none" w:vAnchor="page" w:hAnchor="margin" w:x="6859" w:y="10213"/>
        <w:rPr>
          <w:rStyle w:val="C20"/>
          <w:rtl w:val="0"/>
        </w:rPr>
      </w:pPr>
      <w:r>
        <w:rPr>
          <w:rStyle w:val="C20"/>
          <w:rtl w:val="0"/>
        </w:rPr>
        <w:t>Způsoby ověření</w:t>
      </w:r>
    </w:p>
    <w:p>
      <w:pPr>
        <w:pStyle w:val="P12"/>
        <w:framePr w:w="6710" w:h="376" w:hRule="exact" w:wrap="none" w:vAnchor="page" w:hAnchor="margin" w:x="45" w:y="10519"/>
        <w:rPr>
          <w:rStyle w:val="C3"/>
          <w:rtl w:val="0"/>
        </w:rPr>
      </w:pPr>
    </w:p>
    <w:p>
      <w:pPr>
        <w:pStyle w:val="P13"/>
        <w:framePr w:w="6658" w:h="249" w:hRule="exact" w:wrap="none" w:vAnchor="page" w:hAnchor="margin" w:x="71" w:y="10575"/>
        <w:rPr>
          <w:rStyle w:val="C11"/>
          <w:rtl w:val="0"/>
        </w:rPr>
      </w:pPr>
      <w:r>
        <w:rPr>
          <w:rStyle w:val="C11"/>
          <w:rtl w:val="0"/>
        </w:rPr>
        <w:t>a) Provést inventarizaci zásob podle zadaných kritérií a postupů</w:t>
      </w:r>
    </w:p>
    <w:p>
      <w:pPr>
        <w:pStyle w:val="P28"/>
        <w:framePr w:w="3921" w:h="376" w:hRule="exact" w:wrap="none" w:vAnchor="page" w:hAnchor="margin" w:x="6800" w:y="10519"/>
        <w:rPr>
          <w:rStyle w:val="C3"/>
          <w:rtl w:val="0"/>
        </w:rPr>
      </w:pPr>
    </w:p>
    <w:p>
      <w:pPr>
        <w:pStyle w:val="P29"/>
        <w:framePr w:w="3839" w:h="249" w:hRule="exact" w:wrap="none" w:vAnchor="page" w:hAnchor="margin" w:x="6856" w:y="10575"/>
        <w:rPr>
          <w:rStyle w:val="C21"/>
          <w:rtl w:val="0"/>
        </w:rPr>
      </w:pPr>
      <w:r>
        <w:rPr>
          <w:rStyle w:val="C21"/>
          <w:rtl w:val="0"/>
        </w:rPr>
        <w:t>Praktické předvedení a ústní ověření</w:t>
      </w:r>
    </w:p>
    <w:p>
      <w:pPr>
        <w:pStyle w:val="P16"/>
        <w:framePr w:w="6710" w:h="607" w:hRule="exact" w:wrap="none" w:vAnchor="page" w:hAnchor="margin" w:x="45" w:y="10895"/>
        <w:rPr>
          <w:rStyle w:val="C3"/>
          <w:rtl w:val="0"/>
        </w:rPr>
      </w:pPr>
    </w:p>
    <w:p>
      <w:pPr>
        <w:pStyle w:val="P17"/>
        <w:framePr w:w="6658" w:h="480" w:hRule="exact" w:wrap="none" w:vAnchor="page" w:hAnchor="margin" w:x="71" w:y="10951"/>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10895"/>
        <w:rPr>
          <w:rStyle w:val="C3"/>
          <w:rtl w:val="0"/>
        </w:rPr>
      </w:pPr>
    </w:p>
    <w:p>
      <w:pPr>
        <w:pStyle w:val="P31"/>
        <w:framePr w:w="3839" w:h="480" w:hRule="exact" w:wrap="none" w:vAnchor="page" w:hAnchor="margin" w:x="6856" w:y="10951"/>
        <w:rPr>
          <w:rStyle w:val="C22"/>
          <w:rtl w:val="0"/>
        </w:rPr>
      </w:pPr>
      <w:r>
        <w:rPr>
          <w:rStyle w:val="C22"/>
          <w:rtl w:val="0"/>
        </w:rPr>
        <w:t>Praktické předvedení a ústní ověření</w:t>
      </w:r>
    </w:p>
    <w:p>
      <w:pPr>
        <w:pStyle w:val="P12"/>
        <w:framePr w:w="6710" w:h="376" w:hRule="exact" w:wrap="none" w:vAnchor="page" w:hAnchor="margin" w:x="45" w:y="11502"/>
        <w:rPr>
          <w:rStyle w:val="C3"/>
          <w:rtl w:val="0"/>
        </w:rPr>
      </w:pPr>
    </w:p>
    <w:p>
      <w:pPr>
        <w:pStyle w:val="P13"/>
        <w:framePr w:w="6658" w:h="249" w:hRule="exact" w:wrap="none" w:vAnchor="page" w:hAnchor="margin" w:x="71" w:y="11558"/>
        <w:rPr>
          <w:rStyle w:val="C11"/>
          <w:rtl w:val="0"/>
        </w:rPr>
      </w:pPr>
      <w:r>
        <w:rPr>
          <w:rStyle w:val="C11"/>
          <w:rtl w:val="0"/>
        </w:rPr>
        <w:t>c) Odstranit nedostatky zjištěné inventurou v souladu s platnými předpisy</w:t>
      </w:r>
    </w:p>
    <w:p>
      <w:pPr>
        <w:pStyle w:val="P28"/>
        <w:framePr w:w="3921" w:h="376" w:hRule="exact" w:wrap="none" w:vAnchor="page" w:hAnchor="margin" w:x="6800" w:y="11502"/>
        <w:rPr>
          <w:rStyle w:val="C3"/>
          <w:rtl w:val="0"/>
        </w:rPr>
      </w:pPr>
    </w:p>
    <w:p>
      <w:pPr>
        <w:pStyle w:val="P29"/>
        <w:framePr w:w="3839" w:h="249" w:hRule="exact" w:wrap="none" w:vAnchor="page" w:hAnchor="margin" w:x="6856" w:y="11558"/>
        <w:rPr>
          <w:rStyle w:val="C21"/>
          <w:rtl w:val="0"/>
        </w:rPr>
      </w:pPr>
      <w:r>
        <w:rPr>
          <w:rStyle w:val="C21"/>
          <w:rtl w:val="0"/>
        </w:rPr>
        <w:t>Praktické předvedení a ústní ověření</w:t>
      </w:r>
    </w:p>
    <w:p>
      <w:pPr>
        <w:pStyle w:val="P32"/>
        <w:framePr w:w="10710" w:h="248" w:hRule="exact" w:wrap="none" w:vAnchor="page" w:hAnchor="margin" w:x="28" w:y="11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Pokladní, 31.7.2026 13:01:21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https://nsp.cz/jednotka-prace/pokladni#zdravotni-zpusobilost). V případě, že bude uchazeč vykonávat zkoušku v potravinářském provozu, musí doložit i platný zdravotní průkaz.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 Veškeré úkoly a činnosti budou realizovány na pracovišti, které bude mít dostačující prostory k vykonání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samotné zkoušce se autorizovaná osoba zaměří na teoretické a praktické činnosti, které charakterizují danou pracovní pozici.</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 2týdenním předstihem před zkouškou sdělí cizí jazyk, ve kterém bude ověřována jazyková způsobilost. Prokázat schopnost ústně komunikovat v cizím jazyce na základní úrovni bude prakticky ověřena ústně autorizovanou osobou, resp. autorizovaným zástupcem autorizované osoby. Ústní ověření by mělo trvat maximálně 10 minut.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538"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2198"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198"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ověřování jazykových kompetencí: pokud autorizovaná osoba nebo autorizovaný zástupce nemá kvalifikaci v příslušném cizím jazyce na úrovni magisterského studia (doloží diplom), nebo v daném jazyce nezískala a nedoložila certifikát úrovně minimálně B2 podle Společného evropského referenčního rámce pro jazyky, musí být zkoušce přítomna také další osoba, která tyto kvalifikační požadavky splňuje; její názor je doporučujícího charakteru. </w:t>
      </w:r>
    </w:p>
    <w:p>
      <w:pPr>
        <w:pStyle w:val="P21"/>
        <w:framePr w:w="7654" w:h="331" w:hRule="exact" w:wrap="none" w:vAnchor="page" w:hAnchor="margin" w:x="28" w:y="15940"/>
        <w:rPr>
          <w:rStyle w:val="C16"/>
          <w:rtl w:val="0"/>
        </w:rPr>
      </w:pPr>
      <w:r>
        <w:rPr>
          <w:rStyle w:val="C16"/>
          <w:rtl w:val="0"/>
        </w:rPr>
        <w:t>Pokladní, 31.7.2026 13:01:21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obchod nebo služby a alespoň 5 let odborné praxe v oblasti obchodního provozu.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obchod nebo služby a alespoň 5 let odborné praxe v oblasti obchodního provozu nebo ve funkci učitele praktického vyučování nebo odborného výcviku v oblasti obchodního provozu.</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obchodu nebo služeb a alespoň 5 let odborné praxe v oblasti obchodního provozu nebo ve funkci učitele praktického vyučování nebo odborného výcviku v oblasti obchodního provozu.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obchod nebo služby a alespoň 5 let odborné praxe v oblasti obchodního provozu nebo ve funkci učitele odborných předmětů nebo učitele praktického vyučování nebo odborného výcviku v oblasti obchodního provozu.</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66-001-H Pokladní a střední vzdělání s maturitní zkouškou a alespoň 5 let odborné praxe v oblasti obchodního provozu.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Pokladní, 31.7.2026 13:01:21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materiálně-technického zázemí musí být minimálně: </w:t>
      </w:r>
    </w:p>
    <w:p>
      <w:pPr>
        <w:keepNext w:val="0"/>
        <w:keepLines w:val="1"/>
        <w:framePr w:w="10766" w:h="4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prodejna výrobků nebo učebna školy </w:t>
      </w:r>
    </w:p>
    <w:p>
      <w:pPr>
        <w:keepNext w:val="0"/>
        <w:keepLines w:val="1"/>
        <w:framePr w:w="10766" w:h="4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pokladní box s pokladnou a platebním terminálem, scaner, prodejní regály se zbožím </w:t>
      </w:r>
    </w:p>
    <w:p>
      <w:pPr>
        <w:keepNext w:val="0"/>
        <w:keepLines w:val="1"/>
        <w:framePr w:w="10766" w:h="4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potřebné pro realizaci zkoušky - výčetky hotovosti pokladny a trezoru, reklamační list, objednávkový list, dodací list, vystavená faktura, skladová karta, katalog zboží, zprávy HACCP, PO a BOZP, inventarizační soupis zásob</w:t>
      </w:r>
    </w:p>
    <w:p>
      <w:pPr>
        <w:keepNext w:val="0"/>
        <w:keepLines w:val="1"/>
        <w:framePr w:w="10766" w:h="4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písemnou přípravu</w:t>
      </w:r>
    </w:p>
    <w:p>
      <w:pPr>
        <w:keepNext w:val="0"/>
        <w:keepLines w:val="1"/>
        <w:framePr w:w="10766" w:h="4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skladový prostor se skladovými regály a minimálně 30 kusů různých druhů zboží</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026"/>
        <w:rPr>
          <w:rStyle w:val="C3"/>
          <w:rtl w:val="0"/>
        </w:rPr>
      </w:pPr>
    </w:p>
    <w:p>
      <w:pPr>
        <w:pStyle w:val="P35"/>
        <w:framePr w:w="10710" w:h="340" w:hRule="exact" w:wrap="none" w:vAnchor="page" w:hAnchor="margin" w:x="28" w:y="7026"/>
        <w:rPr>
          <w:rStyle w:val="C25"/>
          <w:rtl w:val="0"/>
        </w:rPr>
      </w:pPr>
      <w:r>
        <w:rPr>
          <w:rStyle w:val="C25"/>
          <w:rtl w:val="0"/>
        </w:rPr>
        <w:t>Doba přípravy na zkoušku</w:t>
      </w:r>
    </w:p>
    <w:p>
      <w:pPr>
        <w:keepNext w:val="0"/>
        <w:keepLines w:val="0"/>
        <w:framePr w:w="10766" w:h="1276"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870"/>
        <w:rPr>
          <w:rStyle w:val="C3"/>
          <w:rtl w:val="0"/>
        </w:rPr>
      </w:pPr>
    </w:p>
    <w:p>
      <w:pPr>
        <w:pStyle w:val="P35"/>
        <w:framePr w:w="10710" w:h="340" w:hRule="exact" w:wrap="none" w:vAnchor="page" w:hAnchor="margin" w:x="28" w:y="8870"/>
        <w:rPr>
          <w:rStyle w:val="C25"/>
          <w:rtl w:val="0"/>
        </w:rPr>
      </w:pPr>
      <w:r>
        <w:rPr>
          <w:rStyle w:val="C25"/>
          <w:rtl w:val="0"/>
        </w:rPr>
        <w:t>Doba pro vykonání zkoušky</w:t>
      </w:r>
    </w:p>
    <w:p>
      <w:pPr>
        <w:keepNext w:val="0"/>
        <w:keepLines w:val="0"/>
        <w:framePr w:w="10766" w:h="806" w:hRule="exact" w:wrap="none" w:vAnchor="page" w:hAnchor="margin" w:x="0" w:y="92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Pokladní, 31.7.2026 13:01:21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Pokladní, 31.7.2026 13:01:21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9AA7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97356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7A72B8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