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27CFA" Type="http://schemas.openxmlformats.org/officeDocument/2006/relationships/officeDocument" Target="/word/document.xml" /><Relationship Id="coreR71927CFA" Type="http://schemas.openxmlformats.org/package/2006/relationships/metadata/core-properties" Target="/docProps/core.xml" /><Relationship Id="customR71927C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13:57:11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13:57:11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