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C20B99" Type="http://schemas.openxmlformats.org/officeDocument/2006/relationships/officeDocument" Target="/word/document.xml" /><Relationship Id="coreR28C20B99" Type="http://schemas.openxmlformats.org/package/2006/relationships/metadata/core-properties" Target="/docProps/core.xml" /><Relationship Id="customR28C20B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Prodavač/prodavačka, 9.9.2026 19:06:26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Danielová Eva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Hladov 22, 58835 Stonařov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EDU institut, z. 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Jos. Vodičky 94 94, 78345 Senice na Hané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Gymnázium a Střední odborná škola, Podbořany,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Kpt.Jaroše 862, 44101 Podbořany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Moravská střední škola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77200 Olomouc, Pasteurova 935/8a, PSČ 772 00 935/8a,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odborné učiliště DAKOL,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 xml:space="preserve">Petrovice u Karviné  570, 73572 Petrovice u Karviné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průmyslová škola potravinářství a služeb Pardubice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Náměstí Republiky 116, 53114 Pardubice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škola obchodní, České Budějovice, Husova 9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Husova tř. 1846/9, 37021 České Budějovice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Prodavač/prodavačka, 9.9.2026 19:06:26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