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CBE570" Type="http://schemas.openxmlformats.org/officeDocument/2006/relationships/officeDocument" Target="/word/document.xml" /><Relationship Id="coreR9CBE570" Type="http://schemas.openxmlformats.org/package/2006/relationships/metadata/core-properties" Target="/docProps/core.xml" /><Relationship Id="customR9CBE5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22.10.2026 8:28:59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výšce a nad volnou hloubkou (VH), o čemž bude autorizovanou osobou vyhotoven a uchazečem podepsán písemný záznam.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https://nsp.cz/jednotka-prace/zachranar-pro-lyzarske-tr#zdravotni-zpusobilost).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dále prokazuje předložením ergometrického vyšetření se zátěží pro práci ve zvlášť ztížených podmínkách od sportovního lékaře (nebo internisty). Doklad o zdravotní způsobilosti nesmí být starší 12 měsíců.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způsobilosti, u které je nezbytná přítomnost třetí osoby, je přítomen figurant, kterým může být i autorizovaná osoba.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uchazeče: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výstroj a výzbroj, skialpinistická výstroj a výzbroj, mobilní telefon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Organizování záchranných akcí, kritérium b) a Provádění záchranných prací v zimním období – kritérium a) modelové situace. Minimální počet modelových situací je 5.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22.10.2026 8:28:59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22.10.2026 8:28:59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