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C48B9" Type="http://schemas.openxmlformats.org/officeDocument/2006/relationships/officeDocument" Target="/word/document.xml" /><Relationship Id="coreR2D2C48B9" Type="http://schemas.openxmlformats.org/package/2006/relationships/metadata/core-properties" Target="/docProps/core.xml" /><Relationship Id="customR2D2C48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určené pro zimní období jsou ověřovány v zimním období. Získání kvalifikace Záchranář pro lyžařské tratě je podmíněno splněním všech způsobilostí. Zkoušky probíhají na závěr školení organizovaného Horskou službou ČR, o. p. s. (dále jen Horská služba).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po stránce praktické probíhá v průběhu školení. Teoretické zkoušky probíhají na závěr školení.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Horskou službou České republiky, o. p. 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