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684F0F7E" Type="http://schemas.openxmlformats.org/officeDocument/2006/relationships/officeDocument" Target="/word/document.xml" /><Relationship Id="coreR684F0F7E" Type="http://schemas.openxmlformats.org/package/2006/relationships/metadata/core-properties" Target="/docProps/core.xml" /><Relationship Id="customR684F0F7E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Záchranář/záchranářka pro lyžařské tratě (kód: 65-025-M)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pro místní rozvoj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Gastronomie, hotelnictví a turismus (kód: 65)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Záchranář pro lyžařské tratě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4</w:t>
      </w:r>
    </w:p>
    <w:p>
      <w:pPr>
        <w:pStyle w:val="P7"/>
        <w:framePr w:w="8970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Odborná způsobilost</w:t>
      </w:r>
    </w:p>
    <w:p>
      <w:pPr>
        <w:pStyle w:val="P8"/>
        <w:framePr w:w="9826" w:h="376" w:hRule="exact" w:wrap="none" w:vAnchor="page" w:hAnchor="margin" w:x="45" w:y="5243"/>
        <w:rPr>
          <w:rStyle w:val="C3"/>
          <w:rtl w:val="0"/>
        </w:rPr>
      </w:pPr>
    </w:p>
    <w:p>
      <w:pPr>
        <w:pStyle w:val="P9"/>
        <w:framePr w:w="9802" w:h="249" w:hRule="exact" w:wrap="none" w:vAnchor="page" w:hAnchor="margin" w:x="71" w:y="5314"/>
        <w:rPr>
          <w:rStyle w:val="C9"/>
          <w:rtl w:val="0"/>
        </w:rPr>
      </w:pPr>
      <w:r>
        <w:rPr>
          <w:rStyle w:val="C9"/>
          <w:rtl w:val="0"/>
        </w:rPr>
        <w:t>Název</w:t>
      </w:r>
    </w:p>
    <w:p>
      <w:pPr>
        <w:pStyle w:val="P10"/>
        <w:framePr w:w="805" w:h="376" w:hRule="exact" w:wrap="none" w:vAnchor="page" w:hAnchor="margin" w:x="9916" w:y="5243"/>
        <w:rPr>
          <w:rStyle w:val="C3"/>
          <w:rtl w:val="0"/>
        </w:rPr>
      </w:pPr>
    </w:p>
    <w:p>
      <w:pPr>
        <w:pStyle w:val="P11"/>
        <w:framePr w:w="751" w:h="249" w:hRule="exact" w:wrap="none" w:vAnchor="page" w:hAnchor="margin" w:x="9972" w:y="5314"/>
        <w:rPr>
          <w:rStyle w:val="C10"/>
          <w:rtl w:val="0"/>
        </w:rPr>
      </w:pPr>
      <w:r>
        <w:rPr>
          <w:rStyle w:val="C10"/>
          <w:rtl w:val="0"/>
        </w:rPr>
        <w:t>Úroveň</w:t>
      </w:r>
    </w:p>
    <w:p>
      <w:pPr>
        <w:pStyle w:val="P12"/>
        <w:framePr w:w="9826" w:h="376" w:hRule="exact" w:wrap="none" w:vAnchor="page" w:hAnchor="margin" w:x="45" w:y="5620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5676"/>
        <w:rPr>
          <w:rStyle w:val="C11"/>
          <w:rtl w:val="0"/>
        </w:rPr>
      </w:pPr>
      <w:r>
        <w:rPr>
          <w:rStyle w:val="C11"/>
          <w:rtl w:val="0"/>
        </w:rPr>
        <w:t>Organizování záchranných prací</w:t>
      </w:r>
    </w:p>
    <w:p>
      <w:pPr>
        <w:pStyle w:val="P14"/>
        <w:framePr w:w="805" w:h="376" w:hRule="exact" w:wrap="none" w:vAnchor="page" w:hAnchor="margin" w:x="9916" w:y="5620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5676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599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052"/>
        <w:rPr>
          <w:rStyle w:val="C13"/>
          <w:rtl w:val="0"/>
        </w:rPr>
      </w:pPr>
      <w:r>
        <w:rPr>
          <w:rStyle w:val="C13"/>
          <w:rtl w:val="0"/>
        </w:rPr>
        <w:t>Provádění záchranných prací v zimním období</w:t>
      </w:r>
    </w:p>
    <w:p>
      <w:pPr>
        <w:pStyle w:val="P18"/>
        <w:framePr w:w="805" w:h="376" w:hRule="exact" w:wrap="none" w:vAnchor="page" w:hAnchor="margin" w:x="9916" w:y="599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052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12"/>
        <w:framePr w:w="9826" w:h="376" w:hRule="exact" w:wrap="none" w:vAnchor="page" w:hAnchor="margin" w:x="45" w:y="6372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6428"/>
        <w:rPr>
          <w:rStyle w:val="C11"/>
          <w:rtl w:val="0"/>
        </w:rPr>
      </w:pPr>
      <w:r>
        <w:rPr>
          <w:rStyle w:val="C11"/>
          <w:rtl w:val="0"/>
        </w:rPr>
        <w:t>Poskytování zdravotní pomoci v zimním období</w:t>
      </w:r>
    </w:p>
    <w:p>
      <w:pPr>
        <w:pStyle w:val="P14"/>
        <w:framePr w:w="805" w:h="376" w:hRule="exact" w:wrap="none" w:vAnchor="page" w:hAnchor="margin" w:x="9916" w:y="6372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6428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6748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804"/>
        <w:rPr>
          <w:rStyle w:val="C13"/>
          <w:rtl w:val="0"/>
        </w:rPr>
      </w:pPr>
      <w:r>
        <w:rPr>
          <w:rStyle w:val="C13"/>
          <w:rtl w:val="0"/>
        </w:rPr>
        <w:t>Lyžování</w:t>
      </w:r>
    </w:p>
    <w:p>
      <w:pPr>
        <w:pStyle w:val="P18"/>
        <w:framePr w:w="805" w:h="376" w:hRule="exact" w:wrap="none" w:vAnchor="page" w:hAnchor="margin" w:x="9916" w:y="6748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804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7"/>
        <w:framePr w:w="8788" w:h="340" w:hRule="exact" w:wrap="none" w:vAnchor="page" w:hAnchor="margin" w:x="28" w:y="7351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20"/>
        <w:framePr w:w="2928" w:h="248" w:hRule="exact" w:wrap="none" w:vAnchor="page" w:hAnchor="margin" w:x="28" w:y="7691"/>
        <w:rPr>
          <w:rStyle w:val="C15"/>
          <w:rtl w:val="0"/>
        </w:rPr>
      </w:pPr>
      <w:r>
        <w:rPr>
          <w:rStyle w:val="C15"/>
          <w:rtl w:val="0"/>
        </w:rPr>
        <w:t>Standard je platný od: 21.10.2022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Záchranář/záchranářka pro lyžařské tratě, 11.9.2026 21:02:35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1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7548" w:hRule="exact" w:wrap="none" w:vAnchor="page" w:hAnchor="margin" w:x="0" w:y="2154"/>
        <w:rPr>
          <w:rStyle w:val="C3"/>
          <w:rtl w:val="0"/>
        </w:rPr>
      </w:pPr>
    </w:p>
    <w:p>
      <w:pPr>
        <w:pStyle w:val="P24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Organizační a metodické pokyny</w:t>
      </w:r>
    </w:p>
    <w:p>
      <w:pPr>
        <w:pStyle w:val="P25"/>
        <w:framePr w:w="10710" w:h="340" w:hRule="exact" w:wrap="none" w:vAnchor="page" w:hAnchor="margin" w:x="28" w:y="2494"/>
        <w:rPr>
          <w:rStyle w:val="C19"/>
          <w:rtl w:val="0"/>
        </w:rPr>
      </w:pPr>
      <w:r>
        <w:rPr>
          <w:rStyle w:val="C19"/>
          <w:rtl w:val="0"/>
        </w:rPr>
        <w:t>Pokyny k realizaci zkoušky</w:t>
      </w:r>
    </w:p>
    <w:p>
      <w:pPr>
        <w:keepNext w:val="0"/>
        <w:keepLines w:val="0"/>
        <w:framePr w:w="10766" w:h="6868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 informuje, které doklady musí uchazeč předložit, aby zkouška proběhla v souladu s platnými právními předpisy.</w:t>
      </w:r>
    </w:p>
    <w:p>
      <w:pPr>
        <w:keepNext w:val="0"/>
        <w:keepLines w:val="0"/>
        <w:framePr w:w="10766" w:h="6868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Před zahájením vlastního ověřování musí být uchazeč seznámen s pracovištěm a s požadavky bezpečnosti a ochrany zdraví při práci (BOZP), požární ochrany (PO) a bezpečností práce ve výšce a nad volnou hloubkou (VH), o čemž bude autorizovanou osobou vyhotoven a uchazečem podepsán písemný záznam.</w:t>
      </w:r>
    </w:p>
    <w:p>
      <w:pPr>
        <w:keepNext w:val="0"/>
        <w:keepLines w:val="0"/>
        <w:framePr w:w="10766" w:h="6868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6868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osoba, resp. autorizovaný zástupce autorizované osoby, je oprávněna předčasně ukončit zkoušku, pokud vyhodnotí, že v důsledku činnosti uchazeče bezprostředně došlo k ohrožení nebo bezprostředně hrozí nebezpečí ohrožení zdraví, života a majetku či životního prostředí. Zdůvodnění předčasného ukončení zkoušky uvede autorizovaná osoba do záznamu o průběhu a výsledku zkoušky. Uchazeč může ukončit zkoušku kdykoliv v jejím průběhu, a to na vlastní žádost.</w:t>
      </w:r>
    </w:p>
    <w:p>
      <w:pPr>
        <w:keepNext w:val="0"/>
        <w:keepLines w:val="0"/>
        <w:framePr w:w="10766" w:h="6868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6868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Zdravotní způsobilost pro vykonávání pracovních činností této profesní kvalifikace je vyžadována a prokazuje se lékařským potvrzením (odkaz na povolání v NSP - https://nsp.cz/jednotka-prace/zachranar-pro-lyzarske-tr#zdravotni-zpusobilost).</w:t>
      </w:r>
    </w:p>
    <w:p>
      <w:pPr>
        <w:keepNext w:val="0"/>
        <w:keepLines w:val="0"/>
        <w:framePr w:w="10766" w:h="6868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Zdravotní způsobilost se dále prokazuje předložením ergometrického vyšetření se zátěží pro práci ve zvlášť ztížených podmínkách od sportovního lékaře (nebo internisty). Doklad o zdravotní způsobilosti nesmí být starší 12 měsíců.</w:t>
      </w:r>
    </w:p>
    <w:p>
      <w:pPr>
        <w:keepNext w:val="0"/>
        <w:keepLines w:val="0"/>
        <w:framePr w:w="10766" w:h="6868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6868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U odborné způsobilosti, u které je nezbytná přítomnost třetí osoby, je přítomen figurant, kterým může být i autorizovaná osoba.</w:t>
      </w:r>
    </w:p>
    <w:p>
      <w:pPr>
        <w:keepNext w:val="0"/>
        <w:keepLines w:val="0"/>
        <w:framePr w:w="10766" w:h="6868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6868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1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Vybavení uchazeče:</w:t>
      </w:r>
    </w:p>
    <w:p>
      <w:pPr>
        <w:keepNext w:val="0"/>
        <w:keepLines w:val="0"/>
        <w:framePr w:w="10766" w:h="6868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lyžařská výstroj a výzbroj, skialpinistická výstroj a výzbroj, mobilní telefon</w:t>
      </w:r>
    </w:p>
    <w:p>
      <w:pPr>
        <w:keepNext w:val="0"/>
        <w:keepLines w:val="0"/>
        <w:framePr w:w="10766" w:h="6868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6868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 připraví k ověřování kompetencí Organizování záchranných akcí, kritérium b) a Provádění záchranných prací v zimním období – kritérium a) modelové situace. Minimální počet modelových situací je 5.</w:t>
      </w:r>
    </w:p>
    <w:p>
      <w:pPr>
        <w:keepNext w:val="0"/>
        <w:keepLines w:val="0"/>
        <w:framePr w:w="10766" w:h="6868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6868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Záchranář/záchranářka pro lyžařské tratě, 11.9.2026 21:02:35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2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454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Autoři standardu</w:t>
      </w:r>
    </w:p>
    <w:p>
      <w:pPr>
        <w:pStyle w:val="P27"/>
        <w:framePr w:w="10710" w:h="282" w:hRule="exact" w:wrap="none" w:vAnchor="page" w:hAnchor="margin" w:x="28" w:y="2721"/>
        <w:rPr>
          <w:rStyle w:val="C20"/>
          <w:rtl w:val="0"/>
        </w:rPr>
      </w:pPr>
      <w:r>
        <w:rPr>
          <w:rStyle w:val="C20"/>
          <w:rtl w:val="0"/>
        </w:rPr>
        <w:t>Autoři kvalifikačního standardu</w:t>
      </w:r>
    </w:p>
    <w:p>
      <w:pPr>
        <w:keepNext w:val="0"/>
        <w:keepLines w:val="0"/>
        <w:framePr w:w="10766" w:h="1171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Kvalifikační standard profesní kvalifikace připravila SR pro ozbrojené složky, ustavená a licencovaná pro tuto činnost HK ČR a SP ČR.</w:t>
      </w:r>
    </w:p>
    <w:p>
      <w:pPr>
        <w:keepNext w:val="0"/>
        <w:keepLines w:val="0"/>
        <w:framePr w:w="10766" w:h="1171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171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Na tvorbě se dále podílely subjekty zastoupené v pracovní skupině:</w:t>
      </w:r>
    </w:p>
    <w:p>
      <w:pPr>
        <w:keepNext w:val="0"/>
        <w:keepLines w:val="0"/>
        <w:framePr w:w="10766" w:h="1171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Horská služba ČR, o. p. s.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Záchranář/záchranářka pro lyžařské tratě, 11.9.2026 21:02:35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3 z 3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5">
    <w:name w:val="ParagraphStyle14"/>
    <w:hidden/>
    <w:pPr>
      <w:bidi w:val="0"/>
      <w:jc w:val="center"/>
    </w:pPr>
  </w:style>
  <w:style w:type="paragraph" w:styleId="P16">
    <w:name w:val="ParagraphStyle15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9">
    <w:name w:val="ParagraphStyle18"/>
    <w:hidden/>
    <w:pPr>
      <w:bidi w:val="0"/>
      <w:jc w:val="center"/>
    </w:pPr>
  </w:style>
  <w:style w:type="paragraph" w:styleId="P20">
    <w:name w:val="ParagraphStyle19"/>
    <w:hidden/>
    <w:pPr>
      <w:bidi w:val="0"/>
      <w:jc w:val="left"/>
    </w:pPr>
  </w:style>
  <w:style w:type="paragraph" w:styleId="P21">
    <w:name w:val="ParagraphStyle20"/>
    <w:hidden/>
    <w:pPr>
      <w:bidi w:val="0"/>
      <w:jc w:val="left"/>
    </w:pPr>
  </w:style>
  <w:style w:type="paragraph" w:styleId="P22">
    <w:name w:val="ParagraphStyle21"/>
    <w:hidden/>
    <w:pPr>
      <w:bidi w:val="0"/>
      <w:jc w:val="right"/>
    </w:pPr>
  </w:style>
  <w:style w:type="paragraph" w:styleId="P23">
    <w:name w:val="ParagraphStyle22"/>
    <w:hidden/>
    <w:pPr>
      <w:shd w:val="clear" w:fill="auto"/>
      <w:bidi w:val="0"/>
      <w:jc w:val="left"/>
    </w:pPr>
  </w:style>
  <w:style w:type="paragraph" w:styleId="P24">
    <w:name w:val="ParagraphStyle23"/>
    <w:hidden/>
    <w:pPr>
      <w:bidi w:val="0"/>
      <w:jc w:val="left"/>
    </w:pPr>
  </w:style>
  <w:style w:type="paragraph" w:styleId="P25">
    <w:name w:val="ParagraphStyle24"/>
    <w:hidden/>
    <w:pPr>
      <w:bidi w:val="0"/>
      <w:jc w:val="left"/>
    </w:pPr>
  </w:style>
  <w:style w:type="paragraph" w:styleId="P26">
    <w:name w:val="ParagraphStyle25"/>
    <w:hidden/>
    <w:pPr>
      <w:shd w:val="clear" w:fill="auto"/>
      <w:bidi w:val="0"/>
      <w:jc w:val="left"/>
    </w:pPr>
  </w:style>
  <w:style w:type="paragraph" w:styleId="P27">
    <w:name w:val="ParagraphStyle26"/>
    <w:hidden/>
    <w:pPr>
      <w:bidi w:val="0"/>
      <w:jc w:val="left"/>
    </w:pPr>
  </w:style>
  <w:style w:type="paragraph" w:styleId="P28">
    <w:name w:val="ParagraphStyle27"/>
    <w:hidden/>
    <w:pPr>
      <w:shd w:val="clear" w:fill="auto"/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2">
    <w:name w:val="CharacterStyle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7">
    <w:name w:val="CharacterStyle13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8">
    <w:name w:val="CharacterStyle1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19">
    <w:name w:val="CharacterStyle15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20">
    <w:name w:val="CharacterStyle16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