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056CD" Type="http://schemas.openxmlformats.org/officeDocument/2006/relationships/officeDocument" Target="/word/document.xml" /><Relationship Id="coreR145056CD" Type="http://schemas.openxmlformats.org/package/2006/relationships/metadata/core-properties" Target="/docProps/core.xml" /><Relationship Id="customR145056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pro provádění podlah předepsaných normami, výrobci stavebních materiálů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a materiálů pro provádění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úprava a převzetí pracoviště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Zhotovení podkladu z velkoplošných desek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nástrojů,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Posouzení kvality materiálů a příslušenství dostupnými prostředky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Měření a rozměřování podlahovin textilních, plastových, pryžových, korkových a linolea před prováděním pokládky</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Výpočet spotřeby materiálů pro provádění podlah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podlah z textilních pásů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povlakových podlah plastových, pryžových a linolea z pásů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Provádění povlakových podlah plastových, pryžových, textilních, korkových a linolea z různě řezaných dílců a čtverců (vytváření vzorů)</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Kladení vodivých podlahovin</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podlah s podlahovým vytápěním</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Opravy, údržba a ošetřování povlakových podlah</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a údržba strojů a zařízení pro provádění podlah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Nakládání s odpady</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07.10.2009 do: 06.07.2015</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druhy stavebních výkresů a dokumentace podle druhů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 a použitím výkresů</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prováděcí výkresy související s podlahářskými pracemi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výkladem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Zhotovit jednoduchý technický náčrt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výkladem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podlah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druhy norem, vysvětlit jejich důležitost pro provádění povlakových podlah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Slovně nad technickým výkresem a dokumentací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Použít normy a technickou dokumentaci pro řešení zadaného pracovního úkolu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Slovně nad technickým výkresem a dokumentací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Pracovat s dokumentací povlakových podlah – technickými listy, firemními informačními materiály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Slovně nad technickým výkresem a dokumentací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Orientace v technologických postupech pro provádění podlah předepsaných normami, výrobci stavebních materiálů nebo projektanty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Vybrat technologický postup vhodný pro zadaný pracovní úkol</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Slovně s odůvodněním</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Vysvětlit technologický postup a zdůvodnit výběr</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Slovně s odůvodněním</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Návrh pracovních postupů a materiálů pro provádění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a) Navrhnout vhodný pracovní postup pro zadaný pracovní úkol</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Písemně s odůvodněním</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Vysvětlit a odůvodnit pracovní postup</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Písemně s odůvodněním</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Navrhnout vhodný materiál pro zadaný pracovní úkol</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Písemně s odůvodněním</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kontrolované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podklad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vhodný typ měřícího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odůvodněním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Zvolit a provést nutné zkoušky podkladu (rovinnost, vlhkost, tvrdost)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odůvodněním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Interpretovat výsledky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Slovně s odůvodněním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Provést vhodnou úpravu podkladu pro položení dané povlakové podlahoviny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odůvodněním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Písemně</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Zhotovení podkladu z velkoplošných desek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způsob zhotovení podkladu z velkoplošných desek (OSB, sádrovláknitých, cementových)</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Slovně s odůvodněním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Zhotovit podklad z vybraných velkoplošných desek</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Volba, používání a údržba nástrojů, nářadí a pracovních pomůcek</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Zvolit a používat nástroje a ruční nářadí, vysvětlit údržbu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s odůvodněním nebo slovně s vysvětlením</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Zvolit a používat mechanizované nářadí, vysvětlit údržbu</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s odůvodněním nebo slovně s vysvětlením</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Zvolit a používat osobní ochranné pracovní prostředky</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s odůvodněním nebo slovně s vysvětlením</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pravidla bezpečnosti práce a ochrany zdraví při práci (BOZP) s nářadím</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Slovně s vysvětlením</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Vysvětlit zásady požární ochrany (PO)</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Slovně s vysvětlením</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Posouzení kvality materiálů a příslušenství dostupnými prostředky</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Popsat kvalitativní ukazatele</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Písemně</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Posoudit kvalitu konkrétního materiálu (nášlapné vrstvy)</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s odůvodněním</w:t>
      </w:r>
    </w:p>
    <w:p>
      <w:pPr>
        <w:pStyle w:val="P32"/>
        <w:framePr w:w="10710" w:h="248" w:hRule="exact" w:wrap="none" w:vAnchor="page" w:hAnchor="margin" w:x="28" w:y="14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rozměřování podlahovin textilních, plastových, pryžových, korkových a linolea před prováděním pokládky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pracovní pomůcky a nářadí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plochy měřením nebo čtením výkresu s výpočtem</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Písemným výpočtem, praktické předvedení s odůvodněním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Zaměřit navazující stavební konstrukce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Písemným výpočtem, praktické předvedení s odůvodněním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Zaměřit výšku čisté podlahy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Písemným výpočtem, praktické předvedení s odůvodněním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Zpracovat kladečský plán</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Písemně, graficky</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Výpočet spotřeby materiálů pro provádění podlah</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Písemným výpočtem</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b) Vypočítat spotřebu materiálů</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Písemným výpočtem</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Provádění podlah z textilních pásů</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Položit textilní podlahovinu lepením na připravený podklad</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výkladem</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Provést přiřezání pásů potřebných rozměrů</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s výkladem</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Zvolit a připravit vhodný druh lepidla</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s výkladem</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vliv používání lepidel na životní prostředí</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Praktické předvedení s výkladem</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e) Položit textilní podlahovinu napnutím na lišty na připravený podklad</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s výkladem</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f) Provést spojování pásů</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s výkladem</w:t>
      </w:r>
    </w:p>
    <w:p>
      <w:pPr>
        <w:pStyle w:val="P12"/>
        <w:framePr w:w="6710" w:h="376" w:hRule="exact" w:wrap="none" w:vAnchor="page" w:hAnchor="margin" w:x="45" w:y="11720"/>
        <w:rPr>
          <w:rStyle w:val="C3"/>
          <w:rtl w:val="0"/>
        </w:rPr>
      </w:pPr>
    </w:p>
    <w:p>
      <w:pPr>
        <w:pStyle w:val="P13"/>
        <w:framePr w:w="6658" w:h="249" w:hRule="exact" w:wrap="none" w:vAnchor="page" w:hAnchor="margin" w:x="71" w:y="11776"/>
        <w:rPr>
          <w:rStyle w:val="C11"/>
          <w:rtl w:val="0"/>
        </w:rPr>
      </w:pPr>
      <w:r>
        <w:rPr>
          <w:rStyle w:val="C11"/>
          <w:rtl w:val="0"/>
        </w:rPr>
        <w:t>g) Položit textilní podlahovinu volně na připravený podklad</w:t>
      </w:r>
    </w:p>
    <w:p>
      <w:pPr>
        <w:pStyle w:val="P28"/>
        <w:framePr w:w="3921" w:h="376" w:hRule="exact" w:wrap="none" w:vAnchor="page" w:hAnchor="margin" w:x="6800" w:y="11720"/>
        <w:rPr>
          <w:rStyle w:val="C3"/>
          <w:rtl w:val="0"/>
        </w:rPr>
      </w:pPr>
    </w:p>
    <w:p>
      <w:pPr>
        <w:pStyle w:val="P29"/>
        <w:framePr w:w="3839" w:h="249" w:hRule="exact" w:wrap="none" w:vAnchor="page" w:hAnchor="margin" w:x="6856" w:y="11776"/>
        <w:rPr>
          <w:rStyle w:val="C21"/>
          <w:rtl w:val="0"/>
        </w:rPr>
      </w:pPr>
      <w:r>
        <w:rPr>
          <w:rStyle w:val="C21"/>
          <w:rtl w:val="0"/>
        </w:rPr>
        <w:t>Praktické předvedení s výkladem</w:t>
      </w:r>
    </w:p>
    <w:p>
      <w:pPr>
        <w:pStyle w:val="P16"/>
        <w:framePr w:w="6710" w:h="376" w:hRule="exact" w:wrap="none" w:vAnchor="page" w:hAnchor="margin" w:x="45" w:y="12096"/>
        <w:rPr>
          <w:rStyle w:val="C3"/>
          <w:rtl w:val="0"/>
        </w:rPr>
      </w:pPr>
    </w:p>
    <w:p>
      <w:pPr>
        <w:pStyle w:val="P17"/>
        <w:framePr w:w="6658" w:h="249" w:hRule="exact" w:wrap="none" w:vAnchor="page" w:hAnchor="margin" w:x="71" w:y="12152"/>
        <w:rPr>
          <w:rStyle w:val="C13"/>
          <w:rtl w:val="0"/>
        </w:rPr>
      </w:pPr>
      <w:r>
        <w:rPr>
          <w:rStyle w:val="C13"/>
          <w:rtl w:val="0"/>
        </w:rPr>
        <w:t>h) Napojit podlahu na okolní konstrukce (lištování, dilatace)</w:t>
      </w:r>
    </w:p>
    <w:p>
      <w:pPr>
        <w:pStyle w:val="P30"/>
        <w:framePr w:w="3921" w:h="376" w:hRule="exact" w:wrap="none" w:vAnchor="page" w:hAnchor="margin" w:x="6800" w:y="12096"/>
        <w:rPr>
          <w:rStyle w:val="C3"/>
          <w:rtl w:val="0"/>
        </w:rPr>
      </w:pPr>
    </w:p>
    <w:p>
      <w:pPr>
        <w:pStyle w:val="P31"/>
        <w:framePr w:w="3839" w:h="249" w:hRule="exact" w:wrap="none" w:vAnchor="page" w:hAnchor="margin" w:x="6856" w:y="12152"/>
        <w:rPr>
          <w:rStyle w:val="C22"/>
          <w:rtl w:val="0"/>
        </w:rPr>
      </w:pPr>
      <w:r>
        <w:rPr>
          <w:rStyle w:val="C22"/>
          <w:rtl w:val="0"/>
        </w:rPr>
        <w:t>Praktické předvedení s výkladem</w:t>
      </w:r>
    </w:p>
    <w:p>
      <w:pPr>
        <w:pStyle w:val="P12"/>
        <w:framePr w:w="6710" w:h="376" w:hRule="exact" w:wrap="none" w:vAnchor="page" w:hAnchor="margin" w:x="45" w:y="12472"/>
        <w:rPr>
          <w:rStyle w:val="C3"/>
          <w:rtl w:val="0"/>
        </w:rPr>
      </w:pPr>
    </w:p>
    <w:p>
      <w:pPr>
        <w:pStyle w:val="P13"/>
        <w:framePr w:w="6658" w:h="249" w:hRule="exact" w:wrap="none" w:vAnchor="page" w:hAnchor="margin" w:x="71" w:y="12528"/>
        <w:rPr>
          <w:rStyle w:val="C11"/>
          <w:rtl w:val="0"/>
        </w:rPr>
      </w:pPr>
      <w:r>
        <w:rPr>
          <w:rStyle w:val="C11"/>
          <w:rtl w:val="0"/>
        </w:rPr>
        <w:t>i) Provést kontrolu hotové podlahy</w:t>
      </w:r>
    </w:p>
    <w:p>
      <w:pPr>
        <w:pStyle w:val="P28"/>
        <w:framePr w:w="3921" w:h="376" w:hRule="exact" w:wrap="none" w:vAnchor="page" w:hAnchor="margin" w:x="6800" w:y="12472"/>
        <w:rPr>
          <w:rStyle w:val="C3"/>
          <w:rtl w:val="0"/>
        </w:rPr>
      </w:pPr>
    </w:p>
    <w:p>
      <w:pPr>
        <w:pStyle w:val="P29"/>
        <w:framePr w:w="3839" w:h="249" w:hRule="exact" w:wrap="none" w:vAnchor="page" w:hAnchor="margin" w:x="6856" w:y="12528"/>
        <w:rPr>
          <w:rStyle w:val="C21"/>
          <w:rtl w:val="0"/>
        </w:rPr>
      </w:pPr>
      <w:r>
        <w:rPr>
          <w:rStyle w:val="C21"/>
          <w:rtl w:val="0"/>
        </w:rPr>
        <w:t>Praktické předvedení s výkladem</w:t>
      </w:r>
    </w:p>
    <w:p>
      <w:pPr>
        <w:pStyle w:val="P32"/>
        <w:framePr w:w="10710" w:h="248" w:hRule="exact" w:wrap="none" w:vAnchor="page" w:hAnchor="margin" w:x="28" w:y="12962"/>
        <w:rPr>
          <w:rStyle w:val="C23"/>
          <w:rtl w:val="0"/>
        </w:rPr>
      </w:pPr>
      <w:r>
        <w:rPr>
          <w:rStyle w:val="C23"/>
          <w:rtl w:val="0"/>
        </w:rPr>
        <w:t>Je třeba splnit všechna kritéria. Kritéria d), f), g) stačí slovně s vysvětlením.</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povlakových podlah plastových, pryžových a linolea z pásů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pásy podlahoviny z plastů, pryže a linolea lepením na připravený podklad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nařezání pásů plastových a pryžových podlahovin na požadovaný rozměr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výkladem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přiřezání pásů linolea na požadovaný rozměr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výkladem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a připravit vhodný druh lepidla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výkladem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spojování pásů svařovací šňůrou nebo svařováním za studena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výkladem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Napojit podlahu na okolní konstrukce (sokly, fabiony, lištování, dilatace)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výkladem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položení podlahovin na schodiště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výkladem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kontrolu hotové podlahy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výkladem</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Provádění povlakových podlah plastových, pryžových, textilních, korkových a linolea z různě řezaných dílců a čtverců (vytváření vzorů)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Navrhnout rozložení čtverců v ploše (paralelní, diagonální)</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Písemným výpočtem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Provést řezání obvodových dlaždic</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Praktické předvedení s výkladem</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c) Nalepit čtverce</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Praktické předvedení s výkladem</w:t>
      </w:r>
    </w:p>
    <w:p>
      <w:pPr>
        <w:pStyle w:val="P16"/>
        <w:framePr w:w="6710" w:h="376" w:hRule="exact" w:wrap="none" w:vAnchor="page" w:hAnchor="margin" w:x="45" w:y="9141"/>
        <w:rPr>
          <w:rStyle w:val="C3"/>
          <w:rtl w:val="0"/>
        </w:rPr>
      </w:pPr>
    </w:p>
    <w:p>
      <w:pPr>
        <w:pStyle w:val="P17"/>
        <w:framePr w:w="6658" w:h="249" w:hRule="exact" w:wrap="none" w:vAnchor="page" w:hAnchor="margin" w:x="71" w:y="9197"/>
        <w:rPr>
          <w:rStyle w:val="C13"/>
          <w:rtl w:val="0"/>
        </w:rPr>
      </w:pPr>
      <w:r>
        <w:rPr>
          <w:rStyle w:val="C13"/>
          <w:rtl w:val="0"/>
        </w:rPr>
        <w:t>d) Navrhnout intarzii</w:t>
      </w:r>
    </w:p>
    <w:p>
      <w:pPr>
        <w:pStyle w:val="P30"/>
        <w:framePr w:w="3921" w:h="376" w:hRule="exact" w:wrap="none" w:vAnchor="page" w:hAnchor="margin" w:x="6800" w:y="9141"/>
        <w:rPr>
          <w:rStyle w:val="C3"/>
          <w:rtl w:val="0"/>
        </w:rPr>
      </w:pPr>
    </w:p>
    <w:p>
      <w:pPr>
        <w:pStyle w:val="P31"/>
        <w:framePr w:w="3839" w:h="249" w:hRule="exact" w:wrap="none" w:vAnchor="page" w:hAnchor="margin" w:x="6856" w:y="9197"/>
        <w:rPr>
          <w:rStyle w:val="C22"/>
          <w:rtl w:val="0"/>
        </w:rPr>
      </w:pPr>
      <w:r>
        <w:rPr>
          <w:rStyle w:val="C22"/>
          <w:rtl w:val="0"/>
        </w:rPr>
        <w:t>Praktické předvedení s výkladem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e) Nařezat intarzii</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výkladem</w:t>
      </w:r>
    </w:p>
    <w:p>
      <w:pPr>
        <w:pStyle w:val="P16"/>
        <w:framePr w:w="6710" w:h="376" w:hRule="exact" w:wrap="none" w:vAnchor="page" w:hAnchor="margin" w:x="45" w:y="9894"/>
        <w:rPr>
          <w:rStyle w:val="C3"/>
          <w:rtl w:val="0"/>
        </w:rPr>
      </w:pPr>
    </w:p>
    <w:p>
      <w:pPr>
        <w:pStyle w:val="P17"/>
        <w:framePr w:w="6658" w:h="249" w:hRule="exact" w:wrap="none" w:vAnchor="page" w:hAnchor="margin" w:x="71" w:y="9950"/>
        <w:rPr>
          <w:rStyle w:val="C13"/>
          <w:rtl w:val="0"/>
        </w:rPr>
      </w:pPr>
      <w:r>
        <w:rPr>
          <w:rStyle w:val="C13"/>
          <w:rtl w:val="0"/>
        </w:rPr>
        <w:t>f) Provést nalepení intarzie</w:t>
      </w:r>
    </w:p>
    <w:p>
      <w:pPr>
        <w:pStyle w:val="P30"/>
        <w:framePr w:w="3921" w:h="376" w:hRule="exact" w:wrap="none" w:vAnchor="page" w:hAnchor="margin" w:x="6800" w:y="9894"/>
        <w:rPr>
          <w:rStyle w:val="C3"/>
          <w:rtl w:val="0"/>
        </w:rPr>
      </w:pPr>
    </w:p>
    <w:p>
      <w:pPr>
        <w:pStyle w:val="P31"/>
        <w:framePr w:w="3839" w:h="249" w:hRule="exact" w:wrap="none" w:vAnchor="page" w:hAnchor="margin" w:x="6856" w:y="9950"/>
        <w:rPr>
          <w:rStyle w:val="C22"/>
          <w:rtl w:val="0"/>
        </w:rPr>
      </w:pPr>
      <w:r>
        <w:rPr>
          <w:rStyle w:val="C22"/>
          <w:rtl w:val="0"/>
        </w:rPr>
        <w:t>Praktické předvedení s výkladem</w:t>
      </w:r>
    </w:p>
    <w:p>
      <w:pPr>
        <w:pStyle w:val="P12"/>
        <w:framePr w:w="6710" w:h="376" w:hRule="exact" w:wrap="none" w:vAnchor="page" w:hAnchor="margin" w:x="45" w:y="10270"/>
        <w:rPr>
          <w:rStyle w:val="C3"/>
          <w:rtl w:val="0"/>
        </w:rPr>
      </w:pPr>
    </w:p>
    <w:p>
      <w:pPr>
        <w:pStyle w:val="P13"/>
        <w:framePr w:w="6658" w:h="249" w:hRule="exact" w:wrap="none" w:vAnchor="page" w:hAnchor="margin" w:x="71" w:y="10326"/>
        <w:rPr>
          <w:rStyle w:val="C11"/>
          <w:rtl w:val="0"/>
        </w:rPr>
      </w:pPr>
      <w:r>
        <w:rPr>
          <w:rStyle w:val="C11"/>
          <w:rtl w:val="0"/>
        </w:rPr>
        <w:t>g) Provést dokončovací práce (spojování, lištování…)</w:t>
      </w:r>
    </w:p>
    <w:p>
      <w:pPr>
        <w:pStyle w:val="P28"/>
        <w:framePr w:w="3921" w:h="376" w:hRule="exact" w:wrap="none" w:vAnchor="page" w:hAnchor="margin" w:x="6800" w:y="10270"/>
        <w:rPr>
          <w:rStyle w:val="C3"/>
          <w:rtl w:val="0"/>
        </w:rPr>
      </w:pPr>
    </w:p>
    <w:p>
      <w:pPr>
        <w:pStyle w:val="P29"/>
        <w:framePr w:w="3839" w:h="249" w:hRule="exact" w:wrap="none" w:vAnchor="page" w:hAnchor="margin" w:x="6856" w:y="10326"/>
        <w:rPr>
          <w:rStyle w:val="C21"/>
          <w:rtl w:val="0"/>
        </w:rPr>
      </w:pPr>
      <w:r>
        <w:rPr>
          <w:rStyle w:val="C21"/>
          <w:rtl w:val="0"/>
        </w:rPr>
        <w:t>Praktické předvedení s výkladem</w:t>
      </w:r>
    </w:p>
    <w:p>
      <w:pPr>
        <w:pStyle w:val="P16"/>
        <w:framePr w:w="6710" w:h="376" w:hRule="exact" w:wrap="none" w:vAnchor="page" w:hAnchor="margin" w:x="45" w:y="10646"/>
        <w:rPr>
          <w:rStyle w:val="C3"/>
          <w:rtl w:val="0"/>
        </w:rPr>
      </w:pPr>
    </w:p>
    <w:p>
      <w:pPr>
        <w:pStyle w:val="P17"/>
        <w:framePr w:w="6658" w:h="249" w:hRule="exact" w:wrap="none" w:vAnchor="page" w:hAnchor="margin" w:x="71" w:y="10702"/>
        <w:rPr>
          <w:rStyle w:val="C13"/>
          <w:rtl w:val="0"/>
        </w:rPr>
      </w:pPr>
      <w:r>
        <w:rPr>
          <w:rStyle w:val="C13"/>
          <w:rtl w:val="0"/>
        </w:rPr>
        <w:t>h) Provést kontrolu hotové podlahy</w:t>
      </w:r>
    </w:p>
    <w:p>
      <w:pPr>
        <w:pStyle w:val="P30"/>
        <w:framePr w:w="3921" w:h="376" w:hRule="exact" w:wrap="none" w:vAnchor="page" w:hAnchor="margin" w:x="6800" w:y="10646"/>
        <w:rPr>
          <w:rStyle w:val="C3"/>
          <w:rtl w:val="0"/>
        </w:rPr>
      </w:pPr>
    </w:p>
    <w:p>
      <w:pPr>
        <w:pStyle w:val="P31"/>
        <w:framePr w:w="3839" w:h="249" w:hRule="exact" w:wrap="none" w:vAnchor="page" w:hAnchor="margin" w:x="6856" w:y="10702"/>
        <w:rPr>
          <w:rStyle w:val="C22"/>
          <w:rtl w:val="0"/>
        </w:rPr>
      </w:pPr>
      <w:r>
        <w:rPr>
          <w:rStyle w:val="C22"/>
          <w:rtl w:val="0"/>
        </w:rPr>
        <w:t>Praktické předvedení s výkladem</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2"/>
        <w:rPr>
          <w:rStyle w:val="C18"/>
          <w:rtl w:val="0"/>
        </w:rPr>
      </w:pPr>
      <w:r>
        <w:rPr>
          <w:rStyle w:val="C18"/>
          <w:rtl w:val="0"/>
        </w:rPr>
        <w:t>Kladení vodivých podlahovin</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Popsat systém kladení elektrostaticky vodivých podlahovin</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Slovně s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Popsat systém kladení antistatických podlahovin</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Slovně s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c) Provést kontrolu funkčnosti provedené podlahy, její předání uživateli</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Slovně s vysvětlením</w:t>
      </w:r>
    </w:p>
    <w:p>
      <w:pPr>
        <w:pStyle w:val="P32"/>
        <w:framePr w:w="10710" w:h="248" w:hRule="exact" w:wrap="none" w:vAnchor="page" w:hAnchor="margin" w:x="28" w:y="13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podlah s podlahovým vytápěním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provedení povlakové nášlapné vrstvy pro podlahu s podlahovým vytápěním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s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platné pro zhotovování povlakových podlah na podlahové vytápění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s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Opravy, údržba a ošetřování povlakových podlah</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provádění čištění podlah po dokončení stavby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Slovně s odůvodněním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první ošetření podlah</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Slovně s odůvodněním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Seznámit zákazníka s běžnou údržbou podlah</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Slovně s odůvodněním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posouzení stávající podlahy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vysvětlením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Rozpoznat vady a určit jejich příčinu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f) Navrhnout vhodný způsob sanace podlahy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a údržba strojů a zařízení pro provádění podlah</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Používat stroje pro úpravu podkladu zadané povlakové podlahy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Používat stroje pro provedení zadané povlakové podlahy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Používat stroje pro provedení dokončovacích prací povlakové podlahy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popsat opravy a údržbu strojů a strojních zařízení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e) Vysvětlit předpisy BOZP a hygieny práce, používání osobních ochranných pracovních prostředků</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Písemně nebo slovně</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Nakládání s odpady</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Slovně s odůvodněním</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Vysvětlit označování výrobků z hlediska nebezpečných látek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Slovně s odůvodněním</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Popsat vliv profesních činností na životní prostředí</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Slovně s odůvodněním</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Popsat způsoby skladování a manipulace s materiály</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Slovně s odůvodněním</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Popsat způsoby nakládání s odpady při podlahářských pracích</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Slovně s odůvodněním</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způsobilostí, zkoušející rozpracuje (upřesní) kritéria hodnocení tak, aby odpovídala konkrétnímu zadání. Přitom nemůže měnit obecný charakter kritérií hodnocení ani žádné povinné kritérium vypustit.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 Zkoušení lze variantně řešit jako týmovou práci s tím, že jednotliví uchazeči budou v týmu zastávat jak roli řídícího, tak provádějícího pracovníka.</w:t>
      </w:r>
    </w:p>
    <w:p>
      <w:pPr>
        <w:pStyle w:val="P33"/>
        <w:framePr w:w="10766" w:h="2068"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2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575"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s praxí v délce minimálně 5 let ve funkci osoby zodpovědné za realizace podlahářských zakázek (např. technik firmy, majitel firmy se zaměstnanci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se stavebním zaměřením s praxí v délce minimálně 3 roky ve funkci osoby podílející se na realizaci podlahářských zakázek (např. učitele prakticky zaměřených odborných předmětů, stavbyvedoucího atd.),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s praxí v délce minimálně 2 roky ve funkci osoby podílející se na realizaci podlahářských zakázek,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346"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přípravu podkladu: jednokotoučová bruska (různé unášeče: kámen, brusný papír, plech s diamantem), vysavač, míchadlo a nádoby na míchání, přístroje na měření vlhkosti (CM, orientační elektronické a další metody), další elektrické nářadí na úpravu podkladu (bourací kladivo, drážkovačka atd.)</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pro pokládku povlakových podlah: kotoučová pila, přímočará pila, pokosová pila, podlahářský nůž, řezač pásků, fréza, svářečka a seřezávací nůž, válec, stahováky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příslušnými zkušebními a měřícími přístroji (měření relativní vlhkosti, teploměr)</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související s hodnocenými činnostmi</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oděv a obuv)</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11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ČR</w:t>
      </w:r>
    </w:p>
    <w:p>
      <w:pPr>
        <w:pStyle w:val="P21"/>
        <w:framePr w:w="7654" w:h="331" w:hRule="exact" w:wrap="none" w:vAnchor="page" w:hAnchor="margin" w:x="28" w:y="15940"/>
        <w:rPr>
          <w:rStyle w:val="C16"/>
          <w:rtl w:val="0"/>
        </w:rPr>
      </w:pPr>
      <w:r>
        <w:rPr>
          <w:rStyle w:val="C16"/>
          <w:rtl w:val="0"/>
        </w:rPr>
        <w:t>Podlahář povlakových podlah, 30.9.2026 5:02:00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