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17F77C5" Type="http://schemas.openxmlformats.org/officeDocument/2006/relationships/officeDocument" Target="/word/document.xml" /><Relationship Id="coreR217F77C5" Type="http://schemas.openxmlformats.org/package/2006/relationships/metadata/core-properties" Target="/docProps/core.xml" /><Relationship Id="customR217F77C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Staniční dozorce (kód: 37-005-H)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železniční dopravní cesty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a v základních informacích železniční dopravy pro činnost provozních zaměstnanců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dokumentaci železniční dopravy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dokumentace provozu železniční stanice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Poradenství v odborných otázkách železniční dopravy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Poskytování informací o vlakových spojích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zabezpečovacího a sdělovacího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Řízení práce informační kanceláře železniční stanice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28.04.2015 do: 20.10.2022</w:t>
      </w:r>
    </w:p>
    <w:p>
      <w:pPr>
        <w:pStyle w:val="P21"/>
        <w:framePr w:w="7654" w:h="331" w:hRule="exact" w:wrap="none" w:vAnchor="page" w:hAnchor="margin" w:x="28" w:y="15940"/>
        <w:rPr>
          <w:rStyle w:val="C16"/>
          <w:rtl w:val="0"/>
        </w:rPr>
      </w:pPr>
      <w:r>
        <w:rPr>
          <w:rStyle w:val="C16"/>
          <w:rtl w:val="0"/>
        </w:rPr>
        <w:t>Staniční dozorce, 17.4.2026 2:07:36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dokumentaci a v základních informacích železniční dopravy pro činnost provozních zaměstnanců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Orientovat se ve vybraných značkách a číst trasy v grafikonu</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Prokázat znalost dopravních údajů v grafikonu a zapisovat je</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a ústní ověření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Vyjmenovat základní právní předpisy týkající se železniční dopravy</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Písemné ověření</w:t>
      </w:r>
    </w:p>
    <w:p>
      <w:pPr>
        <w:pStyle w:val="P16"/>
        <w:framePr w:w="6710" w:h="831" w:hRule="exact" w:wrap="none" w:vAnchor="page" w:hAnchor="margin" w:x="45" w:y="4863"/>
        <w:rPr>
          <w:rStyle w:val="C3"/>
          <w:rtl w:val="0"/>
        </w:rPr>
      </w:pPr>
    </w:p>
    <w:p>
      <w:pPr>
        <w:pStyle w:val="P17"/>
        <w:framePr w:w="6658" w:h="704" w:hRule="exact" w:wrap="none" w:vAnchor="page" w:hAnchor="margin" w:x="71" w:y="4919"/>
        <w:rPr>
          <w:rStyle w:val="C13"/>
          <w:rtl w:val="0"/>
        </w:rPr>
      </w:pPr>
      <w:r>
        <w:rPr>
          <w:rStyle w:val="C13"/>
          <w:rtl w:val="0"/>
        </w:rPr>
        <w:t>d) Prokázat znalost základní terminologie železniční dopravy (námezník, návěstidlo, výhybka, výkolejka, volný schůdný a manipulační prostor, průjezdný průřez; posun, posun mezi dopravnami, přestavná jízda apod.)</w:t>
      </w:r>
    </w:p>
    <w:p>
      <w:pPr>
        <w:pStyle w:val="P30"/>
        <w:framePr w:w="3921" w:h="831" w:hRule="exact" w:wrap="none" w:vAnchor="page" w:hAnchor="margin" w:x="6800" w:y="4863"/>
        <w:rPr>
          <w:rStyle w:val="C3"/>
          <w:rtl w:val="0"/>
        </w:rPr>
      </w:pPr>
    </w:p>
    <w:p>
      <w:pPr>
        <w:pStyle w:val="P31"/>
        <w:framePr w:w="3839" w:h="704" w:hRule="exact" w:wrap="none" w:vAnchor="page" w:hAnchor="margin" w:x="6856" w:y="4919"/>
        <w:rPr>
          <w:rStyle w:val="C22"/>
          <w:rtl w:val="0"/>
        </w:rPr>
      </w:pPr>
      <w:r>
        <w:rPr>
          <w:rStyle w:val="C22"/>
          <w:rtl w:val="0"/>
        </w:rPr>
        <w:t>Písemné a ústní ověření</w:t>
      </w:r>
    </w:p>
    <w:p>
      <w:pPr>
        <w:pStyle w:val="P32"/>
        <w:framePr w:w="10710" w:h="248" w:hRule="exact" w:wrap="none" w:vAnchor="page" w:hAnchor="margin" w:x="28" w:y="5808"/>
        <w:rPr>
          <w:rStyle w:val="C23"/>
          <w:rtl w:val="0"/>
        </w:rPr>
      </w:pPr>
      <w:r>
        <w:rPr>
          <w:rStyle w:val="C23"/>
          <w:rtl w:val="0"/>
        </w:rPr>
        <w:t>Je třeba splnit všechna kritéria.</w:t>
      </w:r>
    </w:p>
    <w:p>
      <w:pPr>
        <w:pStyle w:val="P23"/>
        <w:framePr w:w="10710" w:h="340" w:hRule="exact" w:wrap="none" w:vAnchor="page" w:hAnchor="margin" w:x="28" w:y="6243"/>
        <w:rPr>
          <w:rStyle w:val="C18"/>
          <w:rtl w:val="0"/>
        </w:rPr>
      </w:pPr>
      <w:r>
        <w:rPr>
          <w:rStyle w:val="C18"/>
          <w:rtl w:val="0"/>
        </w:rPr>
        <w:t>Orientace v dokumentaci železniční dopravy</w:t>
      </w:r>
    </w:p>
    <w:p>
      <w:pPr>
        <w:pStyle w:val="P24"/>
        <w:framePr w:w="6713" w:h="376" w:hRule="exact" w:wrap="none" w:vAnchor="page" w:hAnchor="margin" w:x="45" w:y="6683"/>
        <w:rPr>
          <w:rStyle w:val="C3"/>
          <w:rtl w:val="0"/>
        </w:rPr>
      </w:pPr>
    </w:p>
    <w:p>
      <w:pPr>
        <w:pStyle w:val="P25"/>
        <w:framePr w:w="6661" w:h="249" w:hRule="exact" w:wrap="none" w:vAnchor="page" w:hAnchor="margin" w:x="71" w:y="6754"/>
        <w:rPr>
          <w:rStyle w:val="C19"/>
          <w:rtl w:val="0"/>
        </w:rPr>
      </w:pPr>
      <w:r>
        <w:rPr>
          <w:rStyle w:val="C19"/>
          <w:rtl w:val="0"/>
        </w:rPr>
        <w:t>Kritéria hodnocení</w:t>
      </w:r>
    </w:p>
    <w:p>
      <w:pPr>
        <w:pStyle w:val="P26"/>
        <w:framePr w:w="3918" w:h="376" w:hRule="exact" w:wrap="none" w:vAnchor="page" w:hAnchor="margin" w:x="6803" w:y="6683"/>
        <w:rPr>
          <w:rStyle w:val="C3"/>
          <w:rtl w:val="0"/>
        </w:rPr>
      </w:pPr>
    </w:p>
    <w:p>
      <w:pPr>
        <w:pStyle w:val="P27"/>
        <w:framePr w:w="3836" w:h="249" w:hRule="exact" w:wrap="none" w:vAnchor="page" w:hAnchor="margin" w:x="6859" w:y="6754"/>
        <w:rPr>
          <w:rStyle w:val="C20"/>
          <w:rtl w:val="0"/>
        </w:rPr>
      </w:pPr>
      <w:r>
        <w:rPr>
          <w:rStyle w:val="C20"/>
          <w:rtl w:val="0"/>
        </w:rPr>
        <w:t>Způsoby ověření</w:t>
      </w:r>
    </w:p>
    <w:p>
      <w:pPr>
        <w:pStyle w:val="P12"/>
        <w:framePr w:w="6710" w:h="376" w:hRule="exact" w:wrap="none" w:vAnchor="page" w:hAnchor="margin" w:x="45" w:y="7059"/>
        <w:rPr>
          <w:rStyle w:val="C3"/>
          <w:rtl w:val="0"/>
        </w:rPr>
      </w:pPr>
    </w:p>
    <w:p>
      <w:pPr>
        <w:pStyle w:val="P13"/>
        <w:framePr w:w="6658" w:h="249" w:hRule="exact" w:wrap="none" w:vAnchor="page" w:hAnchor="margin" w:x="71" w:y="7115"/>
        <w:rPr>
          <w:rStyle w:val="C11"/>
          <w:rtl w:val="0"/>
        </w:rPr>
      </w:pPr>
      <w:r>
        <w:rPr>
          <w:rStyle w:val="C11"/>
          <w:rtl w:val="0"/>
        </w:rPr>
        <w:t>a) Prokázat znalost dopravní dokumentace železniční dopravy</w:t>
      </w:r>
    </w:p>
    <w:p>
      <w:pPr>
        <w:pStyle w:val="P28"/>
        <w:framePr w:w="3921" w:h="376" w:hRule="exact" w:wrap="none" w:vAnchor="page" w:hAnchor="margin" w:x="6800" w:y="7059"/>
        <w:rPr>
          <w:rStyle w:val="C3"/>
          <w:rtl w:val="0"/>
        </w:rPr>
      </w:pPr>
    </w:p>
    <w:p>
      <w:pPr>
        <w:pStyle w:val="P29"/>
        <w:framePr w:w="3839" w:h="249" w:hRule="exact" w:wrap="none" w:vAnchor="page" w:hAnchor="margin" w:x="6856" w:y="7115"/>
        <w:rPr>
          <w:rStyle w:val="C21"/>
          <w:rtl w:val="0"/>
        </w:rPr>
      </w:pPr>
      <w:r>
        <w:rPr>
          <w:rStyle w:val="C21"/>
          <w:rtl w:val="0"/>
        </w:rPr>
        <w:t>Ústní ověření</w:t>
      </w:r>
    </w:p>
    <w:p>
      <w:pPr>
        <w:pStyle w:val="P32"/>
        <w:framePr w:w="10710" w:h="248" w:hRule="exact" w:wrap="none" w:vAnchor="page" w:hAnchor="margin" w:x="28" w:y="7549"/>
        <w:rPr>
          <w:rStyle w:val="C23"/>
          <w:rtl w:val="0"/>
        </w:rPr>
      </w:pPr>
      <w:r>
        <w:rPr>
          <w:rStyle w:val="C23"/>
          <w:rtl w:val="0"/>
        </w:rPr>
        <w:t>Je třeba splnit toto kritérium.</w:t>
      </w:r>
    </w:p>
    <w:p>
      <w:pPr>
        <w:pStyle w:val="P23"/>
        <w:framePr w:w="10710" w:h="340" w:hRule="exact" w:wrap="none" w:vAnchor="page" w:hAnchor="margin" w:x="28" w:y="7984"/>
        <w:rPr>
          <w:rStyle w:val="C18"/>
          <w:rtl w:val="0"/>
        </w:rPr>
      </w:pPr>
      <w:r>
        <w:rPr>
          <w:rStyle w:val="C18"/>
          <w:rtl w:val="0"/>
        </w:rPr>
        <w:t>Vedení dokumentace provozu železniční stanice</w:t>
      </w:r>
    </w:p>
    <w:p>
      <w:pPr>
        <w:pStyle w:val="P24"/>
        <w:framePr w:w="6713" w:h="376" w:hRule="exact" w:wrap="none" w:vAnchor="page" w:hAnchor="margin" w:x="45" w:y="8423"/>
        <w:rPr>
          <w:rStyle w:val="C3"/>
          <w:rtl w:val="0"/>
        </w:rPr>
      </w:pPr>
    </w:p>
    <w:p>
      <w:pPr>
        <w:pStyle w:val="P25"/>
        <w:framePr w:w="6661" w:h="249" w:hRule="exact" w:wrap="none" w:vAnchor="page" w:hAnchor="margin" w:x="71" w:y="8494"/>
        <w:rPr>
          <w:rStyle w:val="C19"/>
          <w:rtl w:val="0"/>
        </w:rPr>
      </w:pPr>
      <w:r>
        <w:rPr>
          <w:rStyle w:val="C19"/>
          <w:rtl w:val="0"/>
        </w:rPr>
        <w:t>Kritéria hodnocení</w:t>
      </w:r>
    </w:p>
    <w:p>
      <w:pPr>
        <w:pStyle w:val="P26"/>
        <w:framePr w:w="3918" w:h="376" w:hRule="exact" w:wrap="none" w:vAnchor="page" w:hAnchor="margin" w:x="6803" w:y="8423"/>
        <w:rPr>
          <w:rStyle w:val="C3"/>
          <w:rtl w:val="0"/>
        </w:rPr>
      </w:pPr>
    </w:p>
    <w:p>
      <w:pPr>
        <w:pStyle w:val="P27"/>
        <w:framePr w:w="3836" w:h="249" w:hRule="exact" w:wrap="none" w:vAnchor="page" w:hAnchor="margin" w:x="6859" w:y="8494"/>
        <w:rPr>
          <w:rStyle w:val="C20"/>
          <w:rtl w:val="0"/>
        </w:rPr>
      </w:pPr>
      <w:r>
        <w:rPr>
          <w:rStyle w:val="C20"/>
          <w:rtl w:val="0"/>
        </w:rPr>
        <w:t>Způsoby ověření</w:t>
      </w:r>
    </w:p>
    <w:p>
      <w:pPr>
        <w:pStyle w:val="P12"/>
        <w:framePr w:w="6710" w:h="376" w:hRule="exact" w:wrap="none" w:vAnchor="page" w:hAnchor="margin" w:x="45" w:y="8800"/>
        <w:rPr>
          <w:rStyle w:val="C3"/>
          <w:rtl w:val="0"/>
        </w:rPr>
      </w:pPr>
    </w:p>
    <w:p>
      <w:pPr>
        <w:pStyle w:val="P13"/>
        <w:framePr w:w="6658" w:h="249" w:hRule="exact" w:wrap="none" w:vAnchor="page" w:hAnchor="margin" w:x="71" w:y="8856"/>
        <w:rPr>
          <w:rStyle w:val="C11"/>
          <w:rtl w:val="0"/>
        </w:rPr>
      </w:pPr>
      <w:r>
        <w:rPr>
          <w:rStyle w:val="C11"/>
          <w:rtl w:val="0"/>
        </w:rPr>
        <w:t>a) Vést dopravní dokumentaci a objasnit prováděné technologické postupy</w:t>
      </w:r>
    </w:p>
    <w:p>
      <w:pPr>
        <w:pStyle w:val="P28"/>
        <w:framePr w:w="3921" w:h="376" w:hRule="exact" w:wrap="none" w:vAnchor="page" w:hAnchor="margin" w:x="6800" w:y="8800"/>
        <w:rPr>
          <w:rStyle w:val="C3"/>
          <w:rtl w:val="0"/>
        </w:rPr>
      </w:pPr>
    </w:p>
    <w:p>
      <w:pPr>
        <w:pStyle w:val="P29"/>
        <w:framePr w:w="3839" w:h="249" w:hRule="exact" w:wrap="none" w:vAnchor="page" w:hAnchor="margin" w:x="6856" w:y="8856"/>
        <w:rPr>
          <w:rStyle w:val="C21"/>
          <w:rtl w:val="0"/>
        </w:rPr>
      </w:pPr>
      <w:r>
        <w:rPr>
          <w:rStyle w:val="C21"/>
          <w:rtl w:val="0"/>
        </w:rPr>
        <w:t>Praktické předvedení a ústní ověření</w:t>
      </w:r>
    </w:p>
    <w:p>
      <w:pPr>
        <w:pStyle w:val="P16"/>
        <w:framePr w:w="6710" w:h="376" w:hRule="exact" w:wrap="none" w:vAnchor="page" w:hAnchor="margin" w:x="45" w:y="9176"/>
        <w:rPr>
          <w:rStyle w:val="C3"/>
          <w:rtl w:val="0"/>
        </w:rPr>
      </w:pPr>
    </w:p>
    <w:p>
      <w:pPr>
        <w:pStyle w:val="P17"/>
        <w:framePr w:w="6658" w:h="249" w:hRule="exact" w:wrap="none" w:vAnchor="page" w:hAnchor="margin" w:x="71" w:y="9232"/>
        <w:rPr>
          <w:rStyle w:val="C13"/>
          <w:rtl w:val="0"/>
        </w:rPr>
      </w:pPr>
      <w:r>
        <w:rPr>
          <w:rStyle w:val="C13"/>
          <w:rtl w:val="0"/>
        </w:rPr>
        <w:t>b) Zapisovat do dopravní dokumentace</w:t>
      </w:r>
    </w:p>
    <w:p>
      <w:pPr>
        <w:pStyle w:val="P30"/>
        <w:framePr w:w="3921" w:h="376" w:hRule="exact" w:wrap="none" w:vAnchor="page" w:hAnchor="margin" w:x="6800" w:y="9176"/>
        <w:rPr>
          <w:rStyle w:val="C3"/>
          <w:rtl w:val="0"/>
        </w:rPr>
      </w:pPr>
    </w:p>
    <w:p>
      <w:pPr>
        <w:pStyle w:val="P31"/>
        <w:framePr w:w="3839" w:h="249" w:hRule="exact" w:wrap="none" w:vAnchor="page" w:hAnchor="margin" w:x="6856" w:y="9232"/>
        <w:rPr>
          <w:rStyle w:val="C22"/>
          <w:rtl w:val="0"/>
        </w:rPr>
      </w:pPr>
      <w:r>
        <w:rPr>
          <w:rStyle w:val="C22"/>
          <w:rtl w:val="0"/>
        </w:rPr>
        <w:t>Praktické předvedení a ústní ověření</w:t>
      </w:r>
    </w:p>
    <w:p>
      <w:pPr>
        <w:pStyle w:val="P32"/>
        <w:framePr w:w="10710" w:h="248" w:hRule="exact" w:wrap="none" w:vAnchor="page" w:hAnchor="margin" w:x="28" w:y="9666"/>
        <w:rPr>
          <w:rStyle w:val="C23"/>
          <w:rtl w:val="0"/>
        </w:rPr>
      </w:pPr>
      <w:r>
        <w:rPr>
          <w:rStyle w:val="C23"/>
          <w:rtl w:val="0"/>
        </w:rPr>
        <w:t>Je třeba splnit obě kritéria.</w:t>
      </w:r>
    </w:p>
    <w:p>
      <w:pPr>
        <w:pStyle w:val="P23"/>
        <w:framePr w:w="10710" w:h="340" w:hRule="exact" w:wrap="none" w:vAnchor="page" w:hAnchor="margin" w:x="28" w:y="10101"/>
        <w:rPr>
          <w:rStyle w:val="C18"/>
          <w:rtl w:val="0"/>
        </w:rPr>
      </w:pPr>
      <w:r>
        <w:rPr>
          <w:rStyle w:val="C18"/>
          <w:rtl w:val="0"/>
        </w:rPr>
        <w:t>Poradenství v odborných otázkách železniční dopravy</w:t>
      </w:r>
    </w:p>
    <w:p>
      <w:pPr>
        <w:pStyle w:val="P24"/>
        <w:framePr w:w="6713" w:h="376" w:hRule="exact" w:wrap="none" w:vAnchor="page" w:hAnchor="margin" w:x="45" w:y="10540"/>
        <w:rPr>
          <w:rStyle w:val="C3"/>
          <w:rtl w:val="0"/>
        </w:rPr>
      </w:pPr>
    </w:p>
    <w:p>
      <w:pPr>
        <w:pStyle w:val="P25"/>
        <w:framePr w:w="6661" w:h="249" w:hRule="exact" w:wrap="none" w:vAnchor="page" w:hAnchor="margin" w:x="71" w:y="10611"/>
        <w:rPr>
          <w:rStyle w:val="C19"/>
          <w:rtl w:val="0"/>
        </w:rPr>
      </w:pPr>
      <w:r>
        <w:rPr>
          <w:rStyle w:val="C19"/>
          <w:rtl w:val="0"/>
        </w:rPr>
        <w:t>Kritéria hodnocení</w:t>
      </w:r>
    </w:p>
    <w:p>
      <w:pPr>
        <w:pStyle w:val="P26"/>
        <w:framePr w:w="3918" w:h="376" w:hRule="exact" w:wrap="none" w:vAnchor="page" w:hAnchor="margin" w:x="6803" w:y="10540"/>
        <w:rPr>
          <w:rStyle w:val="C3"/>
          <w:rtl w:val="0"/>
        </w:rPr>
      </w:pPr>
    </w:p>
    <w:p>
      <w:pPr>
        <w:pStyle w:val="P27"/>
        <w:framePr w:w="3836" w:h="249" w:hRule="exact" w:wrap="none" w:vAnchor="page" w:hAnchor="margin" w:x="6859" w:y="10611"/>
        <w:rPr>
          <w:rStyle w:val="C20"/>
          <w:rtl w:val="0"/>
        </w:rPr>
      </w:pPr>
      <w:r>
        <w:rPr>
          <w:rStyle w:val="C20"/>
          <w:rtl w:val="0"/>
        </w:rPr>
        <w:t>Způsoby ověření</w:t>
      </w:r>
    </w:p>
    <w:p>
      <w:pPr>
        <w:pStyle w:val="P12"/>
        <w:framePr w:w="6710" w:h="376" w:hRule="exact" w:wrap="none" w:vAnchor="page" w:hAnchor="margin" w:x="45" w:y="10917"/>
        <w:rPr>
          <w:rStyle w:val="C3"/>
          <w:rtl w:val="0"/>
        </w:rPr>
      </w:pPr>
    </w:p>
    <w:p>
      <w:pPr>
        <w:pStyle w:val="P13"/>
        <w:framePr w:w="6658" w:h="249" w:hRule="exact" w:wrap="none" w:vAnchor="page" w:hAnchor="margin" w:x="71" w:y="10973"/>
        <w:rPr>
          <w:rStyle w:val="C11"/>
          <w:rtl w:val="0"/>
        </w:rPr>
      </w:pPr>
      <w:r>
        <w:rPr>
          <w:rStyle w:val="C11"/>
          <w:rtl w:val="0"/>
        </w:rPr>
        <w:t>a) Prokázat znalost problematiky železniční dopravy</w:t>
      </w:r>
    </w:p>
    <w:p>
      <w:pPr>
        <w:pStyle w:val="P28"/>
        <w:framePr w:w="3921" w:h="376" w:hRule="exact" w:wrap="none" w:vAnchor="page" w:hAnchor="margin" w:x="6800" w:y="10917"/>
        <w:rPr>
          <w:rStyle w:val="C3"/>
          <w:rtl w:val="0"/>
        </w:rPr>
      </w:pPr>
    </w:p>
    <w:p>
      <w:pPr>
        <w:pStyle w:val="P29"/>
        <w:framePr w:w="3839" w:h="249" w:hRule="exact" w:wrap="none" w:vAnchor="page" w:hAnchor="margin" w:x="6856" w:y="10973"/>
        <w:rPr>
          <w:rStyle w:val="C21"/>
          <w:rtl w:val="0"/>
        </w:rPr>
      </w:pPr>
      <w:r>
        <w:rPr>
          <w:rStyle w:val="C21"/>
          <w:rtl w:val="0"/>
        </w:rPr>
        <w:t>Ústní ověření</w:t>
      </w:r>
    </w:p>
    <w:p>
      <w:pPr>
        <w:pStyle w:val="P16"/>
        <w:framePr w:w="6710" w:h="376" w:hRule="exact" w:wrap="none" w:vAnchor="page" w:hAnchor="margin" w:x="45" w:y="11293"/>
        <w:rPr>
          <w:rStyle w:val="C3"/>
          <w:rtl w:val="0"/>
        </w:rPr>
      </w:pPr>
    </w:p>
    <w:p>
      <w:pPr>
        <w:pStyle w:val="P17"/>
        <w:framePr w:w="6658" w:h="249" w:hRule="exact" w:wrap="none" w:vAnchor="page" w:hAnchor="margin" w:x="71" w:y="11349"/>
        <w:rPr>
          <w:rStyle w:val="C13"/>
          <w:rtl w:val="0"/>
        </w:rPr>
      </w:pPr>
      <w:r>
        <w:rPr>
          <w:rStyle w:val="C13"/>
          <w:rtl w:val="0"/>
        </w:rPr>
        <w:t>b) Předvést komunikaci s cestujícím</w:t>
      </w:r>
    </w:p>
    <w:p>
      <w:pPr>
        <w:pStyle w:val="P30"/>
        <w:framePr w:w="3921" w:h="376" w:hRule="exact" w:wrap="none" w:vAnchor="page" w:hAnchor="margin" w:x="6800" w:y="11293"/>
        <w:rPr>
          <w:rStyle w:val="C3"/>
          <w:rtl w:val="0"/>
        </w:rPr>
      </w:pPr>
    </w:p>
    <w:p>
      <w:pPr>
        <w:pStyle w:val="P31"/>
        <w:framePr w:w="3839" w:h="249" w:hRule="exact" w:wrap="none" w:vAnchor="page" w:hAnchor="margin" w:x="6856" w:y="11349"/>
        <w:rPr>
          <w:rStyle w:val="C22"/>
          <w:rtl w:val="0"/>
        </w:rPr>
      </w:pPr>
      <w:r>
        <w:rPr>
          <w:rStyle w:val="C22"/>
          <w:rtl w:val="0"/>
        </w:rPr>
        <w:t>Praktické předvedení</w:t>
      </w:r>
    </w:p>
    <w:p>
      <w:pPr>
        <w:pStyle w:val="P32"/>
        <w:framePr w:w="10710" w:h="248" w:hRule="exact" w:wrap="none" w:vAnchor="page" w:hAnchor="margin" w:x="28" w:y="11783"/>
        <w:rPr>
          <w:rStyle w:val="C23"/>
          <w:rtl w:val="0"/>
        </w:rPr>
      </w:pPr>
      <w:r>
        <w:rPr>
          <w:rStyle w:val="C23"/>
          <w:rtl w:val="0"/>
        </w:rPr>
        <w:t>Je třeba splnit obě kritéria.</w:t>
      </w:r>
    </w:p>
    <w:p>
      <w:pPr>
        <w:pStyle w:val="P23"/>
        <w:framePr w:w="10710" w:h="340" w:hRule="exact" w:wrap="none" w:vAnchor="page" w:hAnchor="margin" w:x="28" w:y="12218"/>
        <w:rPr>
          <w:rStyle w:val="C18"/>
          <w:rtl w:val="0"/>
        </w:rPr>
      </w:pPr>
      <w:r>
        <w:rPr>
          <w:rStyle w:val="C18"/>
          <w:rtl w:val="0"/>
        </w:rPr>
        <w:t>Poskytování informací o vlakových spojích</w:t>
      </w:r>
    </w:p>
    <w:p>
      <w:pPr>
        <w:pStyle w:val="P24"/>
        <w:framePr w:w="6713" w:h="376" w:hRule="exact" w:wrap="none" w:vAnchor="page" w:hAnchor="margin" w:x="45" w:y="12658"/>
        <w:rPr>
          <w:rStyle w:val="C3"/>
          <w:rtl w:val="0"/>
        </w:rPr>
      </w:pPr>
    </w:p>
    <w:p>
      <w:pPr>
        <w:pStyle w:val="P25"/>
        <w:framePr w:w="6661" w:h="249" w:hRule="exact" w:wrap="none" w:vAnchor="page" w:hAnchor="margin" w:x="71" w:y="12729"/>
        <w:rPr>
          <w:rStyle w:val="C19"/>
          <w:rtl w:val="0"/>
        </w:rPr>
      </w:pPr>
      <w:r>
        <w:rPr>
          <w:rStyle w:val="C19"/>
          <w:rtl w:val="0"/>
        </w:rPr>
        <w:t>Kritéria hodnocení</w:t>
      </w:r>
    </w:p>
    <w:p>
      <w:pPr>
        <w:pStyle w:val="P26"/>
        <w:framePr w:w="3918" w:h="376" w:hRule="exact" w:wrap="none" w:vAnchor="page" w:hAnchor="margin" w:x="6803" w:y="12658"/>
        <w:rPr>
          <w:rStyle w:val="C3"/>
          <w:rtl w:val="0"/>
        </w:rPr>
      </w:pPr>
    </w:p>
    <w:p>
      <w:pPr>
        <w:pStyle w:val="P27"/>
        <w:framePr w:w="3836" w:h="249" w:hRule="exact" w:wrap="none" w:vAnchor="page" w:hAnchor="margin" w:x="6859" w:y="12729"/>
        <w:rPr>
          <w:rStyle w:val="C20"/>
          <w:rtl w:val="0"/>
        </w:rPr>
      </w:pPr>
      <w:r>
        <w:rPr>
          <w:rStyle w:val="C20"/>
          <w:rtl w:val="0"/>
        </w:rPr>
        <w:t>Způsoby ověření</w:t>
      </w:r>
    </w:p>
    <w:p>
      <w:pPr>
        <w:pStyle w:val="P12"/>
        <w:framePr w:w="6710" w:h="376" w:hRule="exact" w:wrap="none" w:vAnchor="page" w:hAnchor="margin" w:x="45" w:y="13034"/>
        <w:rPr>
          <w:rStyle w:val="C3"/>
          <w:rtl w:val="0"/>
        </w:rPr>
      </w:pPr>
    </w:p>
    <w:p>
      <w:pPr>
        <w:pStyle w:val="P13"/>
        <w:framePr w:w="6658" w:h="249" w:hRule="exact" w:wrap="none" w:vAnchor="page" w:hAnchor="margin" w:x="71" w:y="13090"/>
        <w:rPr>
          <w:rStyle w:val="C11"/>
          <w:rtl w:val="0"/>
        </w:rPr>
      </w:pPr>
      <w:r>
        <w:rPr>
          <w:rStyle w:val="C11"/>
          <w:rtl w:val="0"/>
        </w:rPr>
        <w:t>a) Popsat grafikon vlakové dopravy</w:t>
      </w:r>
    </w:p>
    <w:p>
      <w:pPr>
        <w:pStyle w:val="P28"/>
        <w:framePr w:w="3921" w:h="376" w:hRule="exact" w:wrap="none" w:vAnchor="page" w:hAnchor="margin" w:x="6800" w:y="13034"/>
        <w:rPr>
          <w:rStyle w:val="C3"/>
          <w:rtl w:val="0"/>
        </w:rPr>
      </w:pPr>
    </w:p>
    <w:p>
      <w:pPr>
        <w:pStyle w:val="P29"/>
        <w:framePr w:w="3839" w:h="249" w:hRule="exact" w:wrap="none" w:vAnchor="page" w:hAnchor="margin" w:x="6856" w:y="13090"/>
        <w:rPr>
          <w:rStyle w:val="C21"/>
          <w:rtl w:val="0"/>
        </w:rPr>
      </w:pPr>
      <w:r>
        <w:rPr>
          <w:rStyle w:val="C21"/>
          <w:rtl w:val="0"/>
        </w:rPr>
        <w:t>Ústní ověření</w:t>
      </w:r>
    </w:p>
    <w:p>
      <w:pPr>
        <w:pStyle w:val="P16"/>
        <w:framePr w:w="6710" w:h="376" w:hRule="exact" w:wrap="none" w:vAnchor="page" w:hAnchor="margin" w:x="45" w:y="13410"/>
        <w:rPr>
          <w:rStyle w:val="C3"/>
          <w:rtl w:val="0"/>
        </w:rPr>
      </w:pPr>
    </w:p>
    <w:p>
      <w:pPr>
        <w:pStyle w:val="P17"/>
        <w:framePr w:w="6658" w:h="249" w:hRule="exact" w:wrap="none" w:vAnchor="page" w:hAnchor="margin" w:x="71" w:y="13466"/>
        <w:rPr>
          <w:rStyle w:val="C13"/>
          <w:rtl w:val="0"/>
        </w:rPr>
      </w:pPr>
      <w:r>
        <w:rPr>
          <w:rStyle w:val="C13"/>
          <w:rtl w:val="0"/>
        </w:rPr>
        <w:t>b) Prokázat znalost jízdního řádu</w:t>
      </w:r>
    </w:p>
    <w:p>
      <w:pPr>
        <w:pStyle w:val="P30"/>
        <w:framePr w:w="3921" w:h="376" w:hRule="exact" w:wrap="none" w:vAnchor="page" w:hAnchor="margin" w:x="6800" w:y="13410"/>
        <w:rPr>
          <w:rStyle w:val="C3"/>
          <w:rtl w:val="0"/>
        </w:rPr>
      </w:pPr>
    </w:p>
    <w:p>
      <w:pPr>
        <w:pStyle w:val="P31"/>
        <w:framePr w:w="3839" w:h="249" w:hRule="exact" w:wrap="none" w:vAnchor="page" w:hAnchor="margin" w:x="6856" w:y="13466"/>
        <w:rPr>
          <w:rStyle w:val="C22"/>
          <w:rtl w:val="0"/>
        </w:rPr>
      </w:pPr>
      <w:r>
        <w:rPr>
          <w:rStyle w:val="C22"/>
          <w:rtl w:val="0"/>
        </w:rPr>
        <w:t>Praktické předvedení a ústní ověření</w:t>
      </w:r>
    </w:p>
    <w:p>
      <w:pPr>
        <w:pStyle w:val="P12"/>
        <w:framePr w:w="6710" w:h="376" w:hRule="exact" w:wrap="none" w:vAnchor="page" w:hAnchor="margin" w:x="45" w:y="13786"/>
        <w:rPr>
          <w:rStyle w:val="C3"/>
          <w:rtl w:val="0"/>
        </w:rPr>
      </w:pPr>
    </w:p>
    <w:p>
      <w:pPr>
        <w:pStyle w:val="P13"/>
        <w:framePr w:w="6658" w:h="249" w:hRule="exact" w:wrap="none" w:vAnchor="page" w:hAnchor="margin" w:x="71" w:y="13842"/>
        <w:rPr>
          <w:rStyle w:val="C11"/>
          <w:rtl w:val="0"/>
        </w:rPr>
      </w:pPr>
      <w:r>
        <w:rPr>
          <w:rStyle w:val="C11"/>
          <w:rtl w:val="0"/>
        </w:rPr>
        <w:t>c) Předvést komunikaci s cestujícím</w:t>
      </w:r>
    </w:p>
    <w:p>
      <w:pPr>
        <w:pStyle w:val="P28"/>
        <w:framePr w:w="3921" w:h="376" w:hRule="exact" w:wrap="none" w:vAnchor="page" w:hAnchor="margin" w:x="6800" w:y="13786"/>
        <w:rPr>
          <w:rStyle w:val="C3"/>
          <w:rtl w:val="0"/>
        </w:rPr>
      </w:pPr>
    </w:p>
    <w:p>
      <w:pPr>
        <w:pStyle w:val="P29"/>
        <w:framePr w:w="3839" w:h="249" w:hRule="exact" w:wrap="none" w:vAnchor="page" w:hAnchor="margin" w:x="6856" w:y="13842"/>
        <w:rPr>
          <w:rStyle w:val="C21"/>
          <w:rtl w:val="0"/>
        </w:rPr>
      </w:pPr>
      <w:r>
        <w:rPr>
          <w:rStyle w:val="C21"/>
          <w:rtl w:val="0"/>
        </w:rPr>
        <w:t>Praktické předvedení</w:t>
      </w:r>
    </w:p>
    <w:p>
      <w:pPr>
        <w:pStyle w:val="P32"/>
        <w:framePr w:w="10710" w:h="248" w:hRule="exact" w:wrap="none" w:vAnchor="page" w:hAnchor="margin" w:x="28" w:y="142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Staniční dozorce, 17.4.2026 2:07:36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zabezpečovacího a sdělovacího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jednotlivé druhy zabezpečovacích a sdělovacích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Obsluhovat zabezpečovací a sdělovací zařízení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Sjednávat jízdy (rozkazy, hlášení)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Popsat obsluhu zabezpečovacího a sdělovacího zařízení během poruchových stavů</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Řízení práce informační kanceláře železniční stanice</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Vysvětlit práci informační kanceláře železniční stanice</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Řídit a organizovat práce informační kanceláře železniční stanice</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a ústní ověření</w:t>
      </w:r>
    </w:p>
    <w:p>
      <w:pPr>
        <w:pStyle w:val="P32"/>
        <w:framePr w:w="10710" w:h="248" w:hRule="exact" w:wrap="none" w:vAnchor="page" w:hAnchor="margin" w:x="28" w:y="693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Staniční dozorce, 17.4.2026 2:07:36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a prokazatelně doložit absolvování Kabinetu bezpečnosti práce, jehož součástí jsou zejména podmínky pro bezpečnost a ochranu zdraví při práci, požární ochrany (PO) a poskytování první pomoc. Zdravotní způsobilost je vyžadována (odkaz na povolání v NSP - http://katalog.nsp.cz/karta_tp.aspx?id_jp=2095&amp;kod_sm1=14).</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by měla být pokud možno ověřována v navazujících činnostech s využitím daných technologických postupů zejména v oblasti obsluhy dopravní cesty.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i k časovému hledisku zvládání operací.</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Vedení dokumentace provozu železniční stanice musí mít zkoušený k dispozici dopravní deník, telefonní zápisník a knihu předávky služby. Uchazeč zapíše do dopravního deníku, telefonního zápisníku a do knihy předávky služby vždy 1 událost, kterou mu určí zkoušející.</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72" w:hRule="exact" w:wrap="none" w:vAnchor="page" w:hAnchor="margin" w:x="0" w:y="7592"/>
        <w:rPr>
          <w:rStyle w:val="C3"/>
          <w:rtl w:val="0"/>
        </w:rPr>
      </w:pPr>
    </w:p>
    <w:p>
      <w:pPr>
        <w:pStyle w:val="P35"/>
        <w:framePr w:w="10710" w:h="340" w:hRule="exact" w:wrap="none" w:vAnchor="page" w:hAnchor="margin" w:x="28" w:y="7592"/>
        <w:rPr>
          <w:rStyle w:val="C25"/>
          <w:rtl w:val="0"/>
        </w:rPr>
      </w:pPr>
      <w:r>
        <w:rPr>
          <w:rStyle w:val="C25"/>
          <w:rtl w:val="0"/>
        </w:rPr>
        <w:t>Výsledné hodnocení</w:t>
      </w:r>
    </w:p>
    <w:p>
      <w:pPr>
        <w:keepNext w:val="0"/>
        <w:keepLines w:val="0"/>
        <w:framePr w:w="10766" w:h="1732" w:hRule="exact" w:wrap="none" w:vAnchor="page" w:hAnchor="margin" w:x="0" w:y="7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7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47" w:hRule="exact" w:wrap="none" w:vAnchor="page" w:hAnchor="margin" w:x="0" w:y="9891"/>
        <w:rPr>
          <w:rStyle w:val="C3"/>
          <w:rtl w:val="0"/>
        </w:rPr>
      </w:pPr>
    </w:p>
    <w:p>
      <w:pPr>
        <w:pStyle w:val="P35"/>
        <w:framePr w:w="10710" w:h="340" w:hRule="exact" w:wrap="none" w:vAnchor="page" w:hAnchor="margin" w:x="28" w:y="9891"/>
        <w:rPr>
          <w:rStyle w:val="C25"/>
          <w:rtl w:val="0"/>
        </w:rPr>
      </w:pPr>
      <w:r>
        <w:rPr>
          <w:rStyle w:val="C25"/>
          <w:rtl w:val="0"/>
        </w:rPr>
        <w:t>Počet zkoušejících</w:t>
      </w:r>
    </w:p>
    <w:p>
      <w:pPr>
        <w:keepNext w:val="0"/>
        <w:keepLines w:val="0"/>
        <w:framePr w:w="10766" w:h="1507"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507"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Staniční dozorce, 17.4.2026 2:07:36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3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železničář s odbornou praxí v délce minimálně 5 let v TP vedoucí posunu, vedoucí obsluhy nákladních vlaků, nebo ve vyšší kvalifikaci, která zahrnuje požadavky na tento kvalifikační stupeň (např. výpravčí) v oblasti provozování železniční dopravy nebo ve funkci učitele odborného výcviku v oblasti železniční dopravy, z toho minimálně tři roky v období posledních pěti let před podáním žádosti o udělení autorizace.</w:t>
      </w:r>
    </w:p>
    <w:p>
      <w:pPr>
        <w:keepNext w:val="0"/>
        <w:keepLines w:val="1"/>
        <w:framePr w:w="10766" w:h="83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provozování dráhy s odbornou praxí v délce minimálně 5 let nebo ve funkci učitele praktického vyučování nebo odborného výcviku v oblasti provozování dráhy, z toho minimálně dva roky v období posledních pěti let před podáním žádosti o udělení autorizace.</w:t>
      </w:r>
    </w:p>
    <w:p>
      <w:pPr>
        <w:keepNext w:val="0"/>
        <w:keepLines w:val="1"/>
        <w:framePr w:w="10766" w:h="83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provozování dráhy s odbornou praxí v délce minimálně 5 let v oblasti provozování dráhy nebo ve funkci učitele odborných předmětů, praktického vyučování nebo odborného výcviku v oblasti provozování dráhy, z toho minimálně jeden rok v období posledních 5 let před podáním žádosti o udělení autorizace.</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3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3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ČR, www.mdcr.cz.</w:t>
      </w:r>
    </w:p>
    <w:p>
      <w:pPr>
        <w:pStyle w:val="P33"/>
        <w:framePr w:w="10766" w:h="3234" w:hRule="exact" w:wrap="none" w:vAnchor="page" w:hAnchor="margin" w:x="0" w:y="11237"/>
        <w:rPr>
          <w:rStyle w:val="C3"/>
          <w:rtl w:val="0"/>
        </w:rPr>
      </w:pPr>
    </w:p>
    <w:p>
      <w:pPr>
        <w:pStyle w:val="P35"/>
        <w:framePr w:w="10710" w:h="340" w:hRule="exact" w:wrap="none" w:vAnchor="page" w:hAnchor="margin" w:x="28" w:y="11237"/>
        <w:rPr>
          <w:rStyle w:val="C25"/>
          <w:rtl w:val="0"/>
        </w:rPr>
      </w:pPr>
      <w:r>
        <w:rPr>
          <w:rStyle w:val="C25"/>
          <w:rtl w:val="0"/>
        </w:rPr>
        <w:t>Nezbytné materiální a technické předpoklady pro provedení zkoušky</w:t>
      </w:r>
    </w:p>
    <w:p>
      <w:pPr>
        <w:keepNext w:val="0"/>
        <w:keepLines w:val="0"/>
        <w:framePr w:w="10766" w:h="2894"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příslušný typ sdělovacího a zabezpečovacího zařízení železniční stanice, vlečky na patřičné úrovni, prostory pro teoretickou a praktickou část zkoušky, dopravní deník, telefonní zápisník, knihu předávky služby, technologické postupy a předpisy související s dopravním a přepravním výkonem.</w:t>
      </w:r>
    </w:p>
    <w:p>
      <w:pPr>
        <w:keepNext w:val="0"/>
        <w:keepLines w:val="0"/>
        <w:framePr w:w="10766" w:h="2894"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4"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2894"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Staniční dozorce, 17.4.2026 2:07:36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3993"/>
        <w:rPr>
          <w:rStyle w:val="C3"/>
          <w:rtl w:val="0"/>
        </w:rPr>
      </w:pPr>
    </w:p>
    <w:p>
      <w:pPr>
        <w:pStyle w:val="P35"/>
        <w:framePr w:w="10710" w:h="340" w:hRule="exact" w:wrap="none" w:vAnchor="page" w:hAnchor="margin" w:x="28" w:y="3993"/>
        <w:rPr>
          <w:rStyle w:val="C25"/>
          <w:rtl w:val="0"/>
        </w:rPr>
      </w:pPr>
      <w:r>
        <w:rPr>
          <w:rStyle w:val="C25"/>
          <w:rtl w:val="0"/>
        </w:rPr>
        <w:t>Doba pro vykonání zkoušky</w:t>
      </w:r>
    </w:p>
    <w:p>
      <w:pPr>
        <w:keepNext w:val="0"/>
        <w:keepLines w:val="0"/>
        <w:framePr w:w="10766" w:h="1041"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4,5 až 6,5 hodin (hodinou se rozumí 60 minut). Zkouška může být rozložena do více dnů.</w:t>
      </w:r>
    </w:p>
    <w:p>
      <w:pPr>
        <w:keepNext w:val="0"/>
        <w:keepLines w:val="0"/>
        <w:framePr w:w="10766" w:h="1041"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Staniční dozorce, 17.4.2026 2:07:36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železniční dopravní cesty, státní organizace</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akciová společnost</w:t>
      </w:r>
    </w:p>
    <w:p>
      <w:pPr>
        <w:pStyle w:val="P21"/>
        <w:framePr w:w="7654" w:h="331" w:hRule="exact" w:wrap="none" w:vAnchor="page" w:hAnchor="margin" w:x="28" w:y="15940"/>
        <w:rPr>
          <w:rStyle w:val="C16"/>
          <w:rtl w:val="0"/>
        </w:rPr>
      </w:pPr>
      <w:r>
        <w:rPr>
          <w:rStyle w:val="C16"/>
          <w:rtl w:val="0"/>
        </w:rPr>
        <w:t>Staniční dozorce, 17.4.2026 2:07:36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FB3352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05E777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