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9E184" Type="http://schemas.openxmlformats.org/officeDocument/2006/relationships/officeDocument" Target="/word/document.xml" /><Relationship Id="coreR5069E184" Type="http://schemas.openxmlformats.org/package/2006/relationships/metadata/core-properties" Target="/docProps/core.xml" /><Relationship Id="customR5069E1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 výhybek (kód: 37-006-H)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Stavění jízdní cesty pro vlak a posun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železničních návěstidel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železničních výhybek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zabezpečovacího 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posunu v dopravním obvodu s ručně ovládanými výhybkami a výkolejkami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pomocných stavědel v železničních stanicích a vlečkách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Koordinace činnosti výhybkářů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19.01.2010 do: 06.07.2015</w:t>
      </w:r>
    </w:p>
    <w:p>
      <w:pPr>
        <w:pStyle w:val="P21"/>
        <w:framePr w:w="7654" w:h="331" w:hRule="exact" w:wrap="none" w:vAnchor="page" w:hAnchor="margin" w:x="28" w:y="15940"/>
        <w:rPr>
          <w:rStyle w:val="C16"/>
          <w:rtl w:val="0"/>
        </w:rPr>
      </w:pPr>
      <w:r>
        <w:rPr>
          <w:rStyle w:val="C16"/>
          <w:rtl w:val="0"/>
        </w:rPr>
        <w:t>Dozorce výhybek, 28.7.2026 0:57:36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nejdůležitější právní předpisy týkající se železniční dopravy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Slovní vysvětlení</w:t>
      </w:r>
    </w:p>
    <w:p>
      <w:pPr>
        <w:pStyle w:val="P32"/>
        <w:framePr w:w="10710" w:h="248" w:hRule="exact" w:wrap="none" w:vAnchor="page" w:hAnchor="margin" w:x="28" w:y="6062"/>
        <w:rPr>
          <w:rStyle w:val="C23"/>
          <w:rtl w:val="0"/>
        </w:rPr>
      </w:pPr>
      <w:r>
        <w:rPr>
          <w:rStyle w:val="C23"/>
          <w:rtl w:val="0"/>
        </w:rPr>
        <w:t>Je třeba splnit kritérium d) a jedno z kritérií a) až c).</w:t>
      </w:r>
    </w:p>
    <w:p>
      <w:pPr>
        <w:pStyle w:val="P23"/>
        <w:framePr w:w="10710" w:h="340" w:hRule="exact" w:wrap="none" w:vAnchor="page" w:hAnchor="margin" w:x="28" w:y="6497"/>
        <w:rPr>
          <w:rStyle w:val="C18"/>
          <w:rtl w:val="0"/>
        </w:rPr>
      </w:pPr>
      <w:r>
        <w:rPr>
          <w:rStyle w:val="C18"/>
          <w:rtl w:val="0"/>
        </w:rPr>
        <w:t>Stavění jízdní cesty pro vlak a posun</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Dodržovat technologické postupy při přípravě jízdní cesty</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Organizovat činnosti během mimořádných událostí při stavění jízdní cesty</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se slovním vysvětlením</w:t>
      </w:r>
    </w:p>
    <w:p>
      <w:pPr>
        <w:pStyle w:val="P32"/>
        <w:framePr w:w="10710" w:h="248" w:hRule="exact" w:wrap="none" w:vAnchor="page" w:hAnchor="margin" w:x="28" w:y="8640"/>
        <w:rPr>
          <w:rStyle w:val="C23"/>
          <w:rtl w:val="0"/>
        </w:rPr>
      </w:pPr>
      <w:r>
        <w:rPr>
          <w:rStyle w:val="C23"/>
          <w:rtl w:val="0"/>
        </w:rPr>
        <w:t>Je třeba splnit obě kritéria.</w:t>
      </w:r>
    </w:p>
    <w:p>
      <w:pPr>
        <w:pStyle w:val="P23"/>
        <w:framePr w:w="10710" w:h="340" w:hRule="exact" w:wrap="none" w:vAnchor="page" w:hAnchor="margin" w:x="28" w:y="9076"/>
        <w:rPr>
          <w:rStyle w:val="C18"/>
          <w:rtl w:val="0"/>
        </w:rPr>
      </w:pPr>
      <w:r>
        <w:rPr>
          <w:rStyle w:val="C18"/>
          <w:rtl w:val="0"/>
        </w:rPr>
        <w:t>Obsluha železničních návěstidel</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Popsat funkce železničních návěstidel a návěstí</w:t>
      </w:r>
    </w:p>
    <w:p>
      <w:pPr>
        <w:pStyle w:val="P28"/>
        <w:framePr w:w="3921" w:h="376" w:hRule="exact" w:wrap="none" w:vAnchor="page" w:hAnchor="margin" w:x="6800" w:y="9891"/>
        <w:rPr>
          <w:rStyle w:val="C3"/>
          <w:rtl w:val="0"/>
        </w:rPr>
      </w:pPr>
    </w:p>
    <w:p>
      <w:pPr>
        <w:pStyle w:val="P29"/>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Popsat obsluhu železničních návěstidel během mimořádných událostí</w:t>
      </w:r>
    </w:p>
    <w:p>
      <w:pPr>
        <w:pStyle w:val="P30"/>
        <w:framePr w:w="3921" w:h="376" w:hRule="exact" w:wrap="none" w:vAnchor="page" w:hAnchor="margin" w:x="6800" w:y="10267"/>
        <w:rPr>
          <w:rStyle w:val="C3"/>
          <w:rtl w:val="0"/>
        </w:rPr>
      </w:pPr>
    </w:p>
    <w:p>
      <w:pPr>
        <w:pStyle w:val="P31"/>
        <w:framePr w:w="3839" w:h="249" w:hRule="exact" w:wrap="none" w:vAnchor="page" w:hAnchor="margin" w:x="6856" w:y="10323"/>
        <w:rPr>
          <w:rStyle w:val="C22"/>
          <w:rtl w:val="0"/>
        </w:rPr>
      </w:pPr>
      <w:r>
        <w:rPr>
          <w:rStyle w:val="C22"/>
          <w:rtl w:val="0"/>
        </w:rPr>
        <w:t>Slovní vysvětlení</w:t>
      </w:r>
    </w:p>
    <w:p>
      <w:pPr>
        <w:pStyle w:val="P32"/>
        <w:framePr w:w="10710" w:h="248" w:hRule="exact" w:wrap="none" w:vAnchor="page" w:hAnchor="margin" w:x="28" w:y="10757"/>
        <w:rPr>
          <w:rStyle w:val="C23"/>
          <w:rtl w:val="0"/>
        </w:rPr>
      </w:pPr>
      <w:r>
        <w:rPr>
          <w:rStyle w:val="C23"/>
          <w:rtl w:val="0"/>
        </w:rPr>
        <w:t>Je třeba splnit obě kritéria.</w:t>
      </w:r>
    </w:p>
    <w:p>
      <w:pPr>
        <w:pStyle w:val="P23"/>
        <w:framePr w:w="10710" w:h="340" w:hRule="exact" w:wrap="none" w:vAnchor="page" w:hAnchor="margin" w:x="28" w:y="11193"/>
        <w:rPr>
          <w:rStyle w:val="C18"/>
          <w:rtl w:val="0"/>
        </w:rPr>
      </w:pPr>
      <w:r>
        <w:rPr>
          <w:rStyle w:val="C18"/>
          <w:rtl w:val="0"/>
        </w:rPr>
        <w:t>Obsluha železničních výhybek</w:t>
      </w:r>
    </w:p>
    <w:p>
      <w:pPr>
        <w:pStyle w:val="P24"/>
        <w:framePr w:w="6713" w:h="376" w:hRule="exact" w:wrap="none" w:vAnchor="page" w:hAnchor="margin" w:x="45" w:y="11632"/>
        <w:rPr>
          <w:rStyle w:val="C3"/>
          <w:rtl w:val="0"/>
        </w:rPr>
      </w:pPr>
    </w:p>
    <w:p>
      <w:pPr>
        <w:pStyle w:val="P25"/>
        <w:framePr w:w="6661" w:h="249" w:hRule="exact" w:wrap="none" w:vAnchor="page" w:hAnchor="margin" w:x="71" w:y="11703"/>
        <w:rPr>
          <w:rStyle w:val="C19"/>
          <w:rtl w:val="0"/>
        </w:rPr>
      </w:pPr>
      <w:r>
        <w:rPr>
          <w:rStyle w:val="C19"/>
          <w:rtl w:val="0"/>
        </w:rPr>
        <w:t>Kritéria hodnocení</w:t>
      </w:r>
    </w:p>
    <w:p>
      <w:pPr>
        <w:pStyle w:val="P26"/>
        <w:framePr w:w="3918" w:h="376" w:hRule="exact" w:wrap="none" w:vAnchor="page" w:hAnchor="margin" w:x="6803" w:y="11632"/>
        <w:rPr>
          <w:rStyle w:val="C3"/>
          <w:rtl w:val="0"/>
        </w:rPr>
      </w:pPr>
    </w:p>
    <w:p>
      <w:pPr>
        <w:pStyle w:val="P27"/>
        <w:framePr w:w="3836" w:h="249" w:hRule="exact" w:wrap="none" w:vAnchor="page" w:hAnchor="margin" w:x="6859" w:y="11703"/>
        <w:rPr>
          <w:rStyle w:val="C20"/>
          <w:rtl w:val="0"/>
        </w:rPr>
      </w:pPr>
      <w:r>
        <w:rPr>
          <w:rStyle w:val="C20"/>
          <w:rtl w:val="0"/>
        </w:rPr>
        <w:t>Způsoby ověření</w:t>
      </w:r>
    </w:p>
    <w:p>
      <w:pPr>
        <w:pStyle w:val="P12"/>
        <w:framePr w:w="6710" w:h="376" w:hRule="exact" w:wrap="none" w:vAnchor="page" w:hAnchor="margin" w:x="45" w:y="12008"/>
        <w:rPr>
          <w:rStyle w:val="C3"/>
          <w:rtl w:val="0"/>
        </w:rPr>
      </w:pPr>
    </w:p>
    <w:p>
      <w:pPr>
        <w:pStyle w:val="P13"/>
        <w:framePr w:w="6658" w:h="249" w:hRule="exact" w:wrap="none" w:vAnchor="page" w:hAnchor="margin" w:x="71" w:y="12064"/>
        <w:rPr>
          <w:rStyle w:val="C11"/>
          <w:rtl w:val="0"/>
        </w:rPr>
      </w:pPr>
      <w:r>
        <w:rPr>
          <w:rStyle w:val="C11"/>
          <w:rtl w:val="0"/>
        </w:rPr>
        <w:t>a) Popsat funkce železničních výhybek a jejich částí</w:t>
      </w:r>
    </w:p>
    <w:p>
      <w:pPr>
        <w:pStyle w:val="P28"/>
        <w:framePr w:w="3921" w:h="376" w:hRule="exact" w:wrap="none" w:vAnchor="page" w:hAnchor="margin" w:x="6800" w:y="12008"/>
        <w:rPr>
          <w:rStyle w:val="C3"/>
          <w:rtl w:val="0"/>
        </w:rPr>
      </w:pPr>
    </w:p>
    <w:p>
      <w:pPr>
        <w:pStyle w:val="P29"/>
        <w:framePr w:w="3839" w:h="249" w:hRule="exact" w:wrap="none" w:vAnchor="page" w:hAnchor="margin" w:x="6856" w:y="12064"/>
        <w:rPr>
          <w:rStyle w:val="C21"/>
          <w:rtl w:val="0"/>
        </w:rPr>
      </w:pPr>
      <w:r>
        <w:rPr>
          <w:rStyle w:val="C21"/>
          <w:rtl w:val="0"/>
        </w:rPr>
        <w:t>Slovní vysvětlení</w:t>
      </w:r>
    </w:p>
    <w:p>
      <w:pPr>
        <w:pStyle w:val="P16"/>
        <w:framePr w:w="6710" w:h="607" w:hRule="exact" w:wrap="none" w:vAnchor="page" w:hAnchor="margin" w:x="45" w:y="12384"/>
        <w:rPr>
          <w:rStyle w:val="C3"/>
          <w:rtl w:val="0"/>
        </w:rPr>
      </w:pPr>
    </w:p>
    <w:p>
      <w:pPr>
        <w:pStyle w:val="P17"/>
        <w:framePr w:w="6658" w:h="480" w:hRule="exact" w:wrap="none" w:vAnchor="page" w:hAnchor="margin" w:x="71" w:y="12440"/>
        <w:rPr>
          <w:rStyle w:val="C13"/>
          <w:rtl w:val="0"/>
        </w:rPr>
      </w:pPr>
      <w:r>
        <w:rPr>
          <w:rStyle w:val="C13"/>
          <w:rtl w:val="0"/>
        </w:rPr>
        <w:t>b) Obsluhovat železniční výhybky</w:t>
      </w:r>
    </w:p>
    <w:p>
      <w:pPr>
        <w:pStyle w:val="P30"/>
        <w:framePr w:w="3921" w:h="607" w:hRule="exact" w:wrap="none" w:vAnchor="page" w:hAnchor="margin" w:x="6800" w:y="12384"/>
        <w:rPr>
          <w:rStyle w:val="C3"/>
          <w:rtl w:val="0"/>
        </w:rPr>
      </w:pPr>
    </w:p>
    <w:p>
      <w:pPr>
        <w:pStyle w:val="P31"/>
        <w:framePr w:w="3839" w:h="480" w:hRule="exact" w:wrap="none" w:vAnchor="page" w:hAnchor="margin" w:x="6856" w:y="12440"/>
        <w:rPr>
          <w:rStyle w:val="C22"/>
          <w:rtl w:val="0"/>
        </w:rPr>
      </w:pPr>
      <w:r>
        <w:rPr>
          <w:rStyle w:val="C22"/>
          <w:rtl w:val="0"/>
        </w:rPr>
        <w:t>Praktické předvedení se slovním vysvětlením</w:t>
      </w:r>
    </w:p>
    <w:p>
      <w:pPr>
        <w:pStyle w:val="P12"/>
        <w:framePr w:w="6710" w:h="376" w:hRule="exact" w:wrap="none" w:vAnchor="page" w:hAnchor="margin" w:x="45" w:y="12991"/>
        <w:rPr>
          <w:rStyle w:val="C3"/>
          <w:rtl w:val="0"/>
        </w:rPr>
      </w:pPr>
    </w:p>
    <w:p>
      <w:pPr>
        <w:pStyle w:val="P13"/>
        <w:framePr w:w="6658" w:h="249" w:hRule="exact" w:wrap="none" w:vAnchor="page" w:hAnchor="margin" w:x="71" w:y="13047"/>
        <w:rPr>
          <w:rStyle w:val="C11"/>
          <w:rtl w:val="0"/>
        </w:rPr>
      </w:pPr>
      <w:r>
        <w:rPr>
          <w:rStyle w:val="C11"/>
          <w:rtl w:val="0"/>
        </w:rPr>
        <w:t>c) Popsat obsluhu železniční výhybky během mimořádných událostí</w:t>
      </w:r>
    </w:p>
    <w:p>
      <w:pPr>
        <w:pStyle w:val="P28"/>
        <w:framePr w:w="3921" w:h="376" w:hRule="exact" w:wrap="none" w:vAnchor="page" w:hAnchor="margin" w:x="6800" w:y="12991"/>
        <w:rPr>
          <w:rStyle w:val="C3"/>
          <w:rtl w:val="0"/>
        </w:rPr>
      </w:pPr>
    </w:p>
    <w:p>
      <w:pPr>
        <w:pStyle w:val="P29"/>
        <w:framePr w:w="3839" w:h="249" w:hRule="exact" w:wrap="none" w:vAnchor="page" w:hAnchor="margin" w:x="6856" w:y="13047"/>
        <w:rPr>
          <w:rStyle w:val="C21"/>
          <w:rtl w:val="0"/>
        </w:rPr>
      </w:pPr>
      <w:r>
        <w:rPr>
          <w:rStyle w:val="C21"/>
          <w:rtl w:val="0"/>
        </w:rPr>
        <w:t>Slovní vysvětlení</w:t>
      </w:r>
    </w:p>
    <w:p>
      <w:pPr>
        <w:pStyle w:val="P32"/>
        <w:framePr w:w="10710" w:h="248" w:hRule="exact" w:wrap="none" w:vAnchor="page" w:hAnchor="margin" w:x="28" w:y="134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 výhybek, 28.7.2026 0:57:36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zabezpečovacího 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jednotlivé druhy zabezpečovacích a sdělovacích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vysvětlení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Obsluhovat zabezpečovací a sdělovací zařízení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Sjednávat jízdy (rozkazy, hlášení)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obsluhu zabezpečovacího a sdělovacího zařízení během mimořádných událostí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Slovní vysvětlení</w:t>
      </w:r>
    </w:p>
    <w:p>
      <w:pPr>
        <w:pStyle w:val="P32"/>
        <w:framePr w:w="10710" w:h="248" w:hRule="exact" w:wrap="none" w:vAnchor="page" w:hAnchor="margin" w:x="28" w:y="5280"/>
        <w:rPr>
          <w:rStyle w:val="C23"/>
          <w:rtl w:val="0"/>
        </w:rPr>
      </w:pPr>
      <w:r>
        <w:rPr>
          <w:rStyle w:val="C23"/>
          <w:rtl w:val="0"/>
        </w:rPr>
        <w:t>Je třeba splnit kritérium a) a dvě z kritérií b) až d).</w:t>
      </w:r>
    </w:p>
    <w:p>
      <w:pPr>
        <w:pStyle w:val="P23"/>
        <w:framePr w:w="10710" w:h="340" w:hRule="exact" w:wrap="none" w:vAnchor="page" w:hAnchor="margin" w:x="28" w:y="5716"/>
        <w:rPr>
          <w:rStyle w:val="C18"/>
          <w:rtl w:val="0"/>
        </w:rPr>
      </w:pPr>
      <w:r>
        <w:rPr>
          <w:rStyle w:val="C18"/>
          <w:rtl w:val="0"/>
        </w:rPr>
        <w:t>Provádění posunu v dopravním obvodu s ručně ovládanými výhybkami a výkolejkami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Prokázat znalost jednotlivých druhů výhybek a výkolejek</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Slovní vysvětlení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Obsluhovat výhybky a výkolejky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se slovním vysvětlením</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Prokázat znalost použití klíčů od výhybek a výkolejek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se slovním vysvětlením</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Stavět posunové cesty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se slovním vysvětlením</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Obsluha pomocných stavědel v železničních stanicích a vlečkách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a) Popsat obsluhu pomocných stavědel</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Slovní vysvětlení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Převzít a předat obsluhu pomocných stavědel</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se slovním vysvětlením</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Obsluhovat pomocná stavědla při stavění posunovacích cest</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se slovním vysvětlením</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Koordinace činnosti výhybkářů</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Prokázat znalost práce výhybkářů</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Slovní vysvětlení</w:t>
      </w:r>
    </w:p>
    <w:p>
      <w:pPr>
        <w:pStyle w:val="P16"/>
        <w:framePr w:w="6710" w:h="607" w:hRule="exact" w:wrap="none" w:vAnchor="page" w:hAnchor="margin" w:x="45" w:y="13423"/>
        <w:rPr>
          <w:rStyle w:val="C3"/>
          <w:rtl w:val="0"/>
        </w:rPr>
      </w:pPr>
    </w:p>
    <w:p>
      <w:pPr>
        <w:pStyle w:val="P17"/>
        <w:framePr w:w="6658" w:h="480" w:hRule="exact" w:wrap="none" w:vAnchor="page" w:hAnchor="margin" w:x="71" w:y="13479"/>
        <w:rPr>
          <w:rStyle w:val="C13"/>
          <w:rtl w:val="0"/>
        </w:rPr>
      </w:pPr>
      <w:r>
        <w:rPr>
          <w:rStyle w:val="C13"/>
          <w:rtl w:val="0"/>
        </w:rPr>
        <w:t>b) Odborně vést činnosti výhybkářů</w:t>
      </w:r>
    </w:p>
    <w:p>
      <w:pPr>
        <w:pStyle w:val="P30"/>
        <w:framePr w:w="3921" w:h="607" w:hRule="exact" w:wrap="none" w:vAnchor="page" w:hAnchor="margin" w:x="6800" w:y="13423"/>
        <w:rPr>
          <w:rStyle w:val="C3"/>
          <w:rtl w:val="0"/>
        </w:rPr>
      </w:pPr>
    </w:p>
    <w:p>
      <w:pPr>
        <w:pStyle w:val="P31"/>
        <w:framePr w:w="3839" w:h="480" w:hRule="exact" w:wrap="none" w:vAnchor="page" w:hAnchor="margin" w:x="6856" w:y="13479"/>
        <w:rPr>
          <w:rStyle w:val="C22"/>
          <w:rtl w:val="0"/>
        </w:rPr>
      </w:pPr>
      <w:r>
        <w:rPr>
          <w:rStyle w:val="C22"/>
          <w:rtl w:val="0"/>
        </w:rPr>
        <w:t>Praktické předvedení se slovním vysvětlením</w:t>
      </w:r>
    </w:p>
    <w:p>
      <w:pPr>
        <w:pStyle w:val="P32"/>
        <w:framePr w:w="10710" w:h="248" w:hRule="exact" w:wrap="none" w:vAnchor="page" w:hAnchor="margin" w:x="28" w:y="141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Dozorce výhybek, 28.7.2026 0:57:36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http://katalog.nsp.cz/karta_tp.aspx?id_jp=100964&amp;kod_sm1=14).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2298"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1"/>
        <w:framePr w:w="7654" w:h="331" w:hRule="exact" w:wrap="none" w:vAnchor="page" w:hAnchor="margin" w:x="28" w:y="15940"/>
        <w:rPr>
          <w:rStyle w:val="C16"/>
          <w:rtl w:val="0"/>
        </w:rPr>
      </w:pPr>
      <w:r>
        <w:rPr>
          <w:rStyle w:val="C16"/>
          <w:rtl w:val="0"/>
        </w:rPr>
        <w:t>Dozorce výhybek, 28.7.2026 0:57:36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typové pozici výhybkář,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68" w:hRule="exact" w:wrap="none" w:vAnchor="page" w:hAnchor="margin" w:x="0" w:y="9077"/>
        <w:rPr>
          <w:rStyle w:val="C3"/>
          <w:rtl w:val="0"/>
        </w:rPr>
      </w:pPr>
    </w:p>
    <w:p>
      <w:pPr>
        <w:pStyle w:val="P35"/>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vlečky, železniční stanice na patřičné úrovni, prostory pro teoretickou a praktickou část zkoušky, popis technologických postupů a text předpisů související s dopravním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072"/>
        <w:rPr>
          <w:rStyle w:val="C3"/>
          <w:rtl w:val="0"/>
        </w:rPr>
      </w:pPr>
    </w:p>
    <w:p>
      <w:pPr>
        <w:pStyle w:val="P35"/>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3675"/>
        <w:rPr>
          <w:rStyle w:val="C3"/>
          <w:rtl w:val="0"/>
        </w:rPr>
      </w:pPr>
    </w:p>
    <w:p>
      <w:pPr>
        <w:pStyle w:val="P35"/>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Dozorce výhybek, 28.7.2026 0:57:36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1"/>
        <w:framePr w:w="7654" w:h="331" w:hRule="exact" w:wrap="none" w:vAnchor="page" w:hAnchor="margin" w:x="28" w:y="15940"/>
        <w:rPr>
          <w:rStyle w:val="C16"/>
          <w:rtl w:val="0"/>
        </w:rPr>
      </w:pPr>
      <w:r>
        <w:rPr>
          <w:rStyle w:val="C16"/>
          <w:rtl w:val="0"/>
        </w:rPr>
        <w:t>Dozorce výhybek, 28.7.2026 0:57:36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