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795D0A1" Type="http://schemas.openxmlformats.org/officeDocument/2006/relationships/officeDocument" Target="/word/document.xml" /><Relationship Id="coreR4795D0A1" Type="http://schemas.openxmlformats.org/package/2006/relationships/metadata/core-properties" Target="/docProps/core.xml" /><Relationship Id="customR4795D0A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Dozorce výhybek (kód: 37-006-H)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železniční dopravní cesty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a v základních informacích železniční dopravy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Stavění jízdní cesty pro vlak a posun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železničních návěstidel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železničních výhybek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zabezpečovacího a sdělovacího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posunu v dopravním obvodu s ručně ovládanými výhybkami a výkolejkami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pomocných stavědel v železničních stanicích a vlečkách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Koordinace činnosti výhybkářů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19.01.2010 do: 06.07.2015</w:t>
      </w:r>
    </w:p>
    <w:p>
      <w:pPr>
        <w:pStyle w:val="P21"/>
        <w:framePr w:w="7654" w:h="331" w:hRule="exact" w:wrap="none" w:vAnchor="page" w:hAnchor="margin" w:x="28" w:y="15940"/>
        <w:rPr>
          <w:rStyle w:val="C16"/>
          <w:rtl w:val="0"/>
        </w:rPr>
      </w:pPr>
      <w:r>
        <w:rPr>
          <w:rStyle w:val="C16"/>
          <w:rtl w:val="0"/>
        </w:rPr>
        <w:t>Dozorce výhybek, 30.9.2026 3:56:14</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dokumentaci a v základních informacích železniční dopravy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ve vybraných značkách a číst trasy v grafikonu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se slovním vysvětlením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Prokázat znalost dopravních údajů v grafikonu a zapisovat je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se slovním vysvětlením</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Vyjmenovat nejdůležitější právní předpisy týkající se železniční dopravy</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Slovní vysvětlení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Prokázat znalost základní terminologie železniční dopravy (námezdník, návěstidlo, výhybka, výkolejka, volný schůdný a manipulační prostor, průjezdný průřez; posun, posun mezi dopravnami, přestavná jízda apod.)</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Slovní vysvětlení</w:t>
      </w:r>
    </w:p>
    <w:p>
      <w:pPr>
        <w:pStyle w:val="P32"/>
        <w:framePr w:w="10710" w:h="248" w:hRule="exact" w:wrap="none" w:vAnchor="page" w:hAnchor="margin" w:x="28" w:y="6062"/>
        <w:rPr>
          <w:rStyle w:val="C23"/>
          <w:rtl w:val="0"/>
        </w:rPr>
      </w:pPr>
      <w:r>
        <w:rPr>
          <w:rStyle w:val="C23"/>
          <w:rtl w:val="0"/>
        </w:rPr>
        <w:t>Je třeba splnit kritérium d) a jedno z kritérií a) až c).</w:t>
      </w:r>
    </w:p>
    <w:p>
      <w:pPr>
        <w:pStyle w:val="P23"/>
        <w:framePr w:w="10710" w:h="340" w:hRule="exact" w:wrap="none" w:vAnchor="page" w:hAnchor="margin" w:x="28" w:y="6497"/>
        <w:rPr>
          <w:rStyle w:val="C18"/>
          <w:rtl w:val="0"/>
        </w:rPr>
      </w:pPr>
      <w:r>
        <w:rPr>
          <w:rStyle w:val="C18"/>
          <w:rtl w:val="0"/>
        </w:rPr>
        <w:t>Stavění jízdní cesty pro vlak a posun</w:t>
      </w:r>
    </w:p>
    <w:p>
      <w:pPr>
        <w:pStyle w:val="P24"/>
        <w:framePr w:w="6713" w:h="376" w:hRule="exact" w:wrap="none" w:vAnchor="page" w:hAnchor="margin" w:x="45" w:y="6937"/>
        <w:rPr>
          <w:rStyle w:val="C3"/>
          <w:rtl w:val="0"/>
        </w:rPr>
      </w:pPr>
    </w:p>
    <w:p>
      <w:pPr>
        <w:pStyle w:val="P25"/>
        <w:framePr w:w="6661" w:h="249" w:hRule="exact" w:wrap="none" w:vAnchor="page" w:hAnchor="margin" w:x="71" w:y="7008"/>
        <w:rPr>
          <w:rStyle w:val="C19"/>
          <w:rtl w:val="0"/>
        </w:rPr>
      </w:pPr>
      <w:r>
        <w:rPr>
          <w:rStyle w:val="C19"/>
          <w:rtl w:val="0"/>
        </w:rPr>
        <w:t>Kritéria hodnocení</w:t>
      </w:r>
    </w:p>
    <w:p>
      <w:pPr>
        <w:pStyle w:val="P26"/>
        <w:framePr w:w="3918" w:h="376" w:hRule="exact" w:wrap="none" w:vAnchor="page" w:hAnchor="margin" w:x="6803" w:y="6937"/>
        <w:rPr>
          <w:rStyle w:val="C3"/>
          <w:rtl w:val="0"/>
        </w:rPr>
      </w:pPr>
    </w:p>
    <w:p>
      <w:pPr>
        <w:pStyle w:val="P27"/>
        <w:framePr w:w="3836" w:h="249" w:hRule="exact" w:wrap="none" w:vAnchor="page" w:hAnchor="margin" w:x="6859" w:y="7008"/>
        <w:rPr>
          <w:rStyle w:val="C20"/>
          <w:rtl w:val="0"/>
        </w:rPr>
      </w:pPr>
      <w:r>
        <w:rPr>
          <w:rStyle w:val="C20"/>
          <w:rtl w:val="0"/>
        </w:rPr>
        <w:t>Způsoby ověření</w:t>
      </w:r>
    </w:p>
    <w:p>
      <w:pPr>
        <w:pStyle w:val="P12"/>
        <w:framePr w:w="6710" w:h="607" w:hRule="exact" w:wrap="none" w:vAnchor="page" w:hAnchor="margin" w:x="45" w:y="7313"/>
        <w:rPr>
          <w:rStyle w:val="C3"/>
          <w:rtl w:val="0"/>
        </w:rPr>
      </w:pPr>
    </w:p>
    <w:p>
      <w:pPr>
        <w:pStyle w:val="P13"/>
        <w:framePr w:w="6658" w:h="480" w:hRule="exact" w:wrap="none" w:vAnchor="page" w:hAnchor="margin" w:x="71" w:y="7369"/>
        <w:rPr>
          <w:rStyle w:val="C11"/>
          <w:rtl w:val="0"/>
        </w:rPr>
      </w:pPr>
      <w:r>
        <w:rPr>
          <w:rStyle w:val="C11"/>
          <w:rtl w:val="0"/>
        </w:rPr>
        <w:t>a) Dodržovat technologické postupy při přípravě jízdní cesty</w:t>
      </w:r>
    </w:p>
    <w:p>
      <w:pPr>
        <w:pStyle w:val="P28"/>
        <w:framePr w:w="3921" w:h="607" w:hRule="exact" w:wrap="none" w:vAnchor="page" w:hAnchor="margin" w:x="6800" w:y="7313"/>
        <w:rPr>
          <w:rStyle w:val="C3"/>
          <w:rtl w:val="0"/>
        </w:rPr>
      </w:pPr>
    </w:p>
    <w:p>
      <w:pPr>
        <w:pStyle w:val="P29"/>
        <w:framePr w:w="3839" w:h="480" w:hRule="exact" w:wrap="none" w:vAnchor="page" w:hAnchor="margin" w:x="6856" w:y="7369"/>
        <w:rPr>
          <w:rStyle w:val="C21"/>
          <w:rtl w:val="0"/>
        </w:rPr>
      </w:pPr>
      <w:r>
        <w:rPr>
          <w:rStyle w:val="C21"/>
          <w:rtl w:val="0"/>
        </w:rPr>
        <w:t>Praktické předvedení se slovním vysvětlením</w:t>
      </w:r>
    </w:p>
    <w:p>
      <w:pPr>
        <w:pStyle w:val="P16"/>
        <w:framePr w:w="6710" w:h="607" w:hRule="exact" w:wrap="none" w:vAnchor="page" w:hAnchor="margin" w:x="45" w:y="7920"/>
        <w:rPr>
          <w:rStyle w:val="C3"/>
          <w:rtl w:val="0"/>
        </w:rPr>
      </w:pPr>
    </w:p>
    <w:p>
      <w:pPr>
        <w:pStyle w:val="P17"/>
        <w:framePr w:w="6658" w:h="480" w:hRule="exact" w:wrap="none" w:vAnchor="page" w:hAnchor="margin" w:x="71" w:y="7976"/>
        <w:rPr>
          <w:rStyle w:val="C13"/>
          <w:rtl w:val="0"/>
        </w:rPr>
      </w:pPr>
      <w:r>
        <w:rPr>
          <w:rStyle w:val="C13"/>
          <w:rtl w:val="0"/>
        </w:rPr>
        <w:t>b) Organizovat činnosti během mimořádných událostí při stavění jízdní cesty</w:t>
      </w:r>
    </w:p>
    <w:p>
      <w:pPr>
        <w:pStyle w:val="P30"/>
        <w:framePr w:w="3921" w:h="607" w:hRule="exact" w:wrap="none" w:vAnchor="page" w:hAnchor="margin" w:x="6800" w:y="7920"/>
        <w:rPr>
          <w:rStyle w:val="C3"/>
          <w:rtl w:val="0"/>
        </w:rPr>
      </w:pPr>
    </w:p>
    <w:p>
      <w:pPr>
        <w:pStyle w:val="P31"/>
        <w:framePr w:w="3839" w:h="480" w:hRule="exact" w:wrap="none" w:vAnchor="page" w:hAnchor="margin" w:x="6856" w:y="7976"/>
        <w:rPr>
          <w:rStyle w:val="C22"/>
          <w:rtl w:val="0"/>
        </w:rPr>
      </w:pPr>
      <w:r>
        <w:rPr>
          <w:rStyle w:val="C22"/>
          <w:rtl w:val="0"/>
        </w:rPr>
        <w:t>Praktické předvedení se slovním vysvětlením</w:t>
      </w:r>
    </w:p>
    <w:p>
      <w:pPr>
        <w:pStyle w:val="P32"/>
        <w:framePr w:w="10710" w:h="248" w:hRule="exact" w:wrap="none" w:vAnchor="page" w:hAnchor="margin" w:x="28" w:y="8640"/>
        <w:rPr>
          <w:rStyle w:val="C23"/>
          <w:rtl w:val="0"/>
        </w:rPr>
      </w:pPr>
      <w:r>
        <w:rPr>
          <w:rStyle w:val="C23"/>
          <w:rtl w:val="0"/>
        </w:rPr>
        <w:t>Je třeba splnit obě kritéria.</w:t>
      </w:r>
    </w:p>
    <w:p>
      <w:pPr>
        <w:pStyle w:val="P23"/>
        <w:framePr w:w="10710" w:h="340" w:hRule="exact" w:wrap="none" w:vAnchor="page" w:hAnchor="margin" w:x="28" w:y="9076"/>
        <w:rPr>
          <w:rStyle w:val="C18"/>
          <w:rtl w:val="0"/>
        </w:rPr>
      </w:pPr>
      <w:r>
        <w:rPr>
          <w:rStyle w:val="C18"/>
          <w:rtl w:val="0"/>
        </w:rPr>
        <w:t>Obsluha železničních návěstidel</w:t>
      </w:r>
    </w:p>
    <w:p>
      <w:pPr>
        <w:pStyle w:val="P24"/>
        <w:framePr w:w="6713" w:h="376" w:hRule="exact" w:wrap="none" w:vAnchor="page" w:hAnchor="margin" w:x="45" w:y="9515"/>
        <w:rPr>
          <w:rStyle w:val="C3"/>
          <w:rtl w:val="0"/>
        </w:rPr>
      </w:pPr>
    </w:p>
    <w:p>
      <w:pPr>
        <w:pStyle w:val="P25"/>
        <w:framePr w:w="6661" w:h="249" w:hRule="exact" w:wrap="none" w:vAnchor="page" w:hAnchor="margin" w:x="71" w:y="9586"/>
        <w:rPr>
          <w:rStyle w:val="C19"/>
          <w:rtl w:val="0"/>
        </w:rPr>
      </w:pPr>
      <w:r>
        <w:rPr>
          <w:rStyle w:val="C19"/>
          <w:rtl w:val="0"/>
        </w:rPr>
        <w:t>Kritéria hodnocení</w:t>
      </w:r>
    </w:p>
    <w:p>
      <w:pPr>
        <w:pStyle w:val="P26"/>
        <w:framePr w:w="3918" w:h="376" w:hRule="exact" w:wrap="none" w:vAnchor="page" w:hAnchor="margin" w:x="6803" w:y="9515"/>
        <w:rPr>
          <w:rStyle w:val="C3"/>
          <w:rtl w:val="0"/>
        </w:rPr>
      </w:pPr>
    </w:p>
    <w:p>
      <w:pPr>
        <w:pStyle w:val="P27"/>
        <w:framePr w:w="3836" w:h="249" w:hRule="exact" w:wrap="none" w:vAnchor="page" w:hAnchor="margin" w:x="6859" w:y="9586"/>
        <w:rPr>
          <w:rStyle w:val="C20"/>
          <w:rtl w:val="0"/>
        </w:rPr>
      </w:pPr>
      <w:r>
        <w:rPr>
          <w:rStyle w:val="C20"/>
          <w:rtl w:val="0"/>
        </w:rPr>
        <w:t>Způsoby ověření</w:t>
      </w:r>
    </w:p>
    <w:p>
      <w:pPr>
        <w:pStyle w:val="P12"/>
        <w:framePr w:w="6710" w:h="376" w:hRule="exact" w:wrap="none" w:vAnchor="page" w:hAnchor="margin" w:x="45" w:y="9891"/>
        <w:rPr>
          <w:rStyle w:val="C3"/>
          <w:rtl w:val="0"/>
        </w:rPr>
      </w:pPr>
    </w:p>
    <w:p>
      <w:pPr>
        <w:pStyle w:val="P13"/>
        <w:framePr w:w="6658" w:h="249" w:hRule="exact" w:wrap="none" w:vAnchor="page" w:hAnchor="margin" w:x="71" w:y="9947"/>
        <w:rPr>
          <w:rStyle w:val="C11"/>
          <w:rtl w:val="0"/>
        </w:rPr>
      </w:pPr>
      <w:r>
        <w:rPr>
          <w:rStyle w:val="C11"/>
          <w:rtl w:val="0"/>
        </w:rPr>
        <w:t>a) Popsat funkce železničních návěstidel a návěstí</w:t>
      </w:r>
    </w:p>
    <w:p>
      <w:pPr>
        <w:pStyle w:val="P28"/>
        <w:framePr w:w="3921" w:h="376" w:hRule="exact" w:wrap="none" w:vAnchor="page" w:hAnchor="margin" w:x="6800" w:y="9891"/>
        <w:rPr>
          <w:rStyle w:val="C3"/>
          <w:rtl w:val="0"/>
        </w:rPr>
      </w:pPr>
    </w:p>
    <w:p>
      <w:pPr>
        <w:pStyle w:val="P29"/>
        <w:framePr w:w="3839" w:h="249" w:hRule="exact" w:wrap="none" w:vAnchor="page" w:hAnchor="margin" w:x="6856" w:y="9947"/>
        <w:rPr>
          <w:rStyle w:val="C21"/>
          <w:rtl w:val="0"/>
        </w:rPr>
      </w:pPr>
      <w:r>
        <w:rPr>
          <w:rStyle w:val="C21"/>
          <w:rtl w:val="0"/>
        </w:rPr>
        <w:t>Slovní vysvětlení</w:t>
      </w:r>
    </w:p>
    <w:p>
      <w:pPr>
        <w:pStyle w:val="P16"/>
        <w:framePr w:w="6710" w:h="376" w:hRule="exact" w:wrap="none" w:vAnchor="page" w:hAnchor="margin" w:x="45" w:y="10267"/>
        <w:rPr>
          <w:rStyle w:val="C3"/>
          <w:rtl w:val="0"/>
        </w:rPr>
      </w:pPr>
    </w:p>
    <w:p>
      <w:pPr>
        <w:pStyle w:val="P17"/>
        <w:framePr w:w="6658" w:h="249" w:hRule="exact" w:wrap="none" w:vAnchor="page" w:hAnchor="margin" w:x="71" w:y="10323"/>
        <w:rPr>
          <w:rStyle w:val="C13"/>
          <w:rtl w:val="0"/>
        </w:rPr>
      </w:pPr>
      <w:r>
        <w:rPr>
          <w:rStyle w:val="C13"/>
          <w:rtl w:val="0"/>
        </w:rPr>
        <w:t>b) Popsat obsluhu železničních návěstidel během mimořádných událostí</w:t>
      </w:r>
    </w:p>
    <w:p>
      <w:pPr>
        <w:pStyle w:val="P30"/>
        <w:framePr w:w="3921" w:h="376" w:hRule="exact" w:wrap="none" w:vAnchor="page" w:hAnchor="margin" w:x="6800" w:y="10267"/>
        <w:rPr>
          <w:rStyle w:val="C3"/>
          <w:rtl w:val="0"/>
        </w:rPr>
      </w:pPr>
    </w:p>
    <w:p>
      <w:pPr>
        <w:pStyle w:val="P31"/>
        <w:framePr w:w="3839" w:h="249" w:hRule="exact" w:wrap="none" w:vAnchor="page" w:hAnchor="margin" w:x="6856" w:y="10323"/>
        <w:rPr>
          <w:rStyle w:val="C22"/>
          <w:rtl w:val="0"/>
        </w:rPr>
      </w:pPr>
      <w:r>
        <w:rPr>
          <w:rStyle w:val="C22"/>
          <w:rtl w:val="0"/>
        </w:rPr>
        <w:t>Slovní vysvětlení</w:t>
      </w:r>
    </w:p>
    <w:p>
      <w:pPr>
        <w:pStyle w:val="P32"/>
        <w:framePr w:w="10710" w:h="248" w:hRule="exact" w:wrap="none" w:vAnchor="page" w:hAnchor="margin" w:x="28" w:y="10757"/>
        <w:rPr>
          <w:rStyle w:val="C23"/>
          <w:rtl w:val="0"/>
        </w:rPr>
      </w:pPr>
      <w:r>
        <w:rPr>
          <w:rStyle w:val="C23"/>
          <w:rtl w:val="0"/>
        </w:rPr>
        <w:t>Je třeba splnit obě kritéria.</w:t>
      </w:r>
    </w:p>
    <w:p>
      <w:pPr>
        <w:pStyle w:val="P23"/>
        <w:framePr w:w="10710" w:h="340" w:hRule="exact" w:wrap="none" w:vAnchor="page" w:hAnchor="margin" w:x="28" w:y="11193"/>
        <w:rPr>
          <w:rStyle w:val="C18"/>
          <w:rtl w:val="0"/>
        </w:rPr>
      </w:pPr>
      <w:r>
        <w:rPr>
          <w:rStyle w:val="C18"/>
          <w:rtl w:val="0"/>
        </w:rPr>
        <w:t>Obsluha železničních výhybek</w:t>
      </w:r>
    </w:p>
    <w:p>
      <w:pPr>
        <w:pStyle w:val="P24"/>
        <w:framePr w:w="6713" w:h="376" w:hRule="exact" w:wrap="none" w:vAnchor="page" w:hAnchor="margin" w:x="45" w:y="11632"/>
        <w:rPr>
          <w:rStyle w:val="C3"/>
          <w:rtl w:val="0"/>
        </w:rPr>
      </w:pPr>
    </w:p>
    <w:p>
      <w:pPr>
        <w:pStyle w:val="P25"/>
        <w:framePr w:w="6661" w:h="249" w:hRule="exact" w:wrap="none" w:vAnchor="page" w:hAnchor="margin" w:x="71" w:y="11703"/>
        <w:rPr>
          <w:rStyle w:val="C19"/>
          <w:rtl w:val="0"/>
        </w:rPr>
      </w:pPr>
      <w:r>
        <w:rPr>
          <w:rStyle w:val="C19"/>
          <w:rtl w:val="0"/>
        </w:rPr>
        <w:t>Kritéria hodnocení</w:t>
      </w:r>
    </w:p>
    <w:p>
      <w:pPr>
        <w:pStyle w:val="P26"/>
        <w:framePr w:w="3918" w:h="376" w:hRule="exact" w:wrap="none" w:vAnchor="page" w:hAnchor="margin" w:x="6803" w:y="11632"/>
        <w:rPr>
          <w:rStyle w:val="C3"/>
          <w:rtl w:val="0"/>
        </w:rPr>
      </w:pPr>
    </w:p>
    <w:p>
      <w:pPr>
        <w:pStyle w:val="P27"/>
        <w:framePr w:w="3836" w:h="249" w:hRule="exact" w:wrap="none" w:vAnchor="page" w:hAnchor="margin" w:x="6859" w:y="11703"/>
        <w:rPr>
          <w:rStyle w:val="C20"/>
          <w:rtl w:val="0"/>
        </w:rPr>
      </w:pPr>
      <w:r>
        <w:rPr>
          <w:rStyle w:val="C20"/>
          <w:rtl w:val="0"/>
        </w:rPr>
        <w:t>Způsoby ověření</w:t>
      </w:r>
    </w:p>
    <w:p>
      <w:pPr>
        <w:pStyle w:val="P12"/>
        <w:framePr w:w="6710" w:h="376" w:hRule="exact" w:wrap="none" w:vAnchor="page" w:hAnchor="margin" w:x="45" w:y="12008"/>
        <w:rPr>
          <w:rStyle w:val="C3"/>
          <w:rtl w:val="0"/>
        </w:rPr>
      </w:pPr>
    </w:p>
    <w:p>
      <w:pPr>
        <w:pStyle w:val="P13"/>
        <w:framePr w:w="6658" w:h="249" w:hRule="exact" w:wrap="none" w:vAnchor="page" w:hAnchor="margin" w:x="71" w:y="12064"/>
        <w:rPr>
          <w:rStyle w:val="C11"/>
          <w:rtl w:val="0"/>
        </w:rPr>
      </w:pPr>
      <w:r>
        <w:rPr>
          <w:rStyle w:val="C11"/>
          <w:rtl w:val="0"/>
        </w:rPr>
        <w:t>a) Popsat funkce železničních výhybek a jejich částí</w:t>
      </w:r>
    </w:p>
    <w:p>
      <w:pPr>
        <w:pStyle w:val="P28"/>
        <w:framePr w:w="3921" w:h="376" w:hRule="exact" w:wrap="none" w:vAnchor="page" w:hAnchor="margin" w:x="6800" w:y="12008"/>
        <w:rPr>
          <w:rStyle w:val="C3"/>
          <w:rtl w:val="0"/>
        </w:rPr>
      </w:pPr>
    </w:p>
    <w:p>
      <w:pPr>
        <w:pStyle w:val="P29"/>
        <w:framePr w:w="3839" w:h="249" w:hRule="exact" w:wrap="none" w:vAnchor="page" w:hAnchor="margin" w:x="6856" w:y="12064"/>
        <w:rPr>
          <w:rStyle w:val="C21"/>
          <w:rtl w:val="0"/>
        </w:rPr>
      </w:pPr>
      <w:r>
        <w:rPr>
          <w:rStyle w:val="C21"/>
          <w:rtl w:val="0"/>
        </w:rPr>
        <w:t>Slovní vysvětlení</w:t>
      </w:r>
    </w:p>
    <w:p>
      <w:pPr>
        <w:pStyle w:val="P16"/>
        <w:framePr w:w="6710" w:h="607" w:hRule="exact" w:wrap="none" w:vAnchor="page" w:hAnchor="margin" w:x="45" w:y="12384"/>
        <w:rPr>
          <w:rStyle w:val="C3"/>
          <w:rtl w:val="0"/>
        </w:rPr>
      </w:pPr>
    </w:p>
    <w:p>
      <w:pPr>
        <w:pStyle w:val="P17"/>
        <w:framePr w:w="6658" w:h="480" w:hRule="exact" w:wrap="none" w:vAnchor="page" w:hAnchor="margin" w:x="71" w:y="12440"/>
        <w:rPr>
          <w:rStyle w:val="C13"/>
          <w:rtl w:val="0"/>
        </w:rPr>
      </w:pPr>
      <w:r>
        <w:rPr>
          <w:rStyle w:val="C13"/>
          <w:rtl w:val="0"/>
        </w:rPr>
        <w:t>b) Obsluhovat železniční výhybky</w:t>
      </w:r>
    </w:p>
    <w:p>
      <w:pPr>
        <w:pStyle w:val="P30"/>
        <w:framePr w:w="3921" w:h="607" w:hRule="exact" w:wrap="none" w:vAnchor="page" w:hAnchor="margin" w:x="6800" w:y="12384"/>
        <w:rPr>
          <w:rStyle w:val="C3"/>
          <w:rtl w:val="0"/>
        </w:rPr>
      </w:pPr>
    </w:p>
    <w:p>
      <w:pPr>
        <w:pStyle w:val="P31"/>
        <w:framePr w:w="3839" w:h="480" w:hRule="exact" w:wrap="none" w:vAnchor="page" w:hAnchor="margin" w:x="6856" w:y="12440"/>
        <w:rPr>
          <w:rStyle w:val="C22"/>
          <w:rtl w:val="0"/>
        </w:rPr>
      </w:pPr>
      <w:r>
        <w:rPr>
          <w:rStyle w:val="C22"/>
          <w:rtl w:val="0"/>
        </w:rPr>
        <w:t>Praktické předvedení se slovním vysvětlením</w:t>
      </w:r>
    </w:p>
    <w:p>
      <w:pPr>
        <w:pStyle w:val="P12"/>
        <w:framePr w:w="6710" w:h="376" w:hRule="exact" w:wrap="none" w:vAnchor="page" w:hAnchor="margin" w:x="45" w:y="12991"/>
        <w:rPr>
          <w:rStyle w:val="C3"/>
          <w:rtl w:val="0"/>
        </w:rPr>
      </w:pPr>
    </w:p>
    <w:p>
      <w:pPr>
        <w:pStyle w:val="P13"/>
        <w:framePr w:w="6658" w:h="249" w:hRule="exact" w:wrap="none" w:vAnchor="page" w:hAnchor="margin" w:x="71" w:y="13047"/>
        <w:rPr>
          <w:rStyle w:val="C11"/>
          <w:rtl w:val="0"/>
        </w:rPr>
      </w:pPr>
      <w:r>
        <w:rPr>
          <w:rStyle w:val="C11"/>
          <w:rtl w:val="0"/>
        </w:rPr>
        <w:t>c) Popsat obsluhu železniční výhybky během mimořádných událostí</w:t>
      </w:r>
    </w:p>
    <w:p>
      <w:pPr>
        <w:pStyle w:val="P28"/>
        <w:framePr w:w="3921" w:h="376" w:hRule="exact" w:wrap="none" w:vAnchor="page" w:hAnchor="margin" w:x="6800" w:y="12991"/>
        <w:rPr>
          <w:rStyle w:val="C3"/>
          <w:rtl w:val="0"/>
        </w:rPr>
      </w:pPr>
    </w:p>
    <w:p>
      <w:pPr>
        <w:pStyle w:val="P29"/>
        <w:framePr w:w="3839" w:h="249" w:hRule="exact" w:wrap="none" w:vAnchor="page" w:hAnchor="margin" w:x="6856" w:y="13047"/>
        <w:rPr>
          <w:rStyle w:val="C21"/>
          <w:rtl w:val="0"/>
        </w:rPr>
      </w:pPr>
      <w:r>
        <w:rPr>
          <w:rStyle w:val="C21"/>
          <w:rtl w:val="0"/>
        </w:rPr>
        <w:t>Slovní vysvětlení</w:t>
      </w:r>
    </w:p>
    <w:p>
      <w:pPr>
        <w:pStyle w:val="P32"/>
        <w:framePr w:w="10710" w:h="248" w:hRule="exact" w:wrap="none" w:vAnchor="page" w:hAnchor="margin" w:x="28" w:y="1348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Dozorce výhybek, 30.9.2026 3:56:14</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zabezpečovacího a sdělovacího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jednotlivé druhy zabezpečovacích a sdělovacích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Slovní vysvětlení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Obsluhovat zabezpečovací a sdělovací zařízení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se slovním vysvětlením</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Sjednávat jízdy (rozkazy, hlášení)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se slovním vysvětlením</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obsluhu zabezpečovacího a sdělovacího zařízení během mimořádných událostí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Slovní vysvětlení</w:t>
      </w:r>
    </w:p>
    <w:p>
      <w:pPr>
        <w:pStyle w:val="P32"/>
        <w:framePr w:w="10710" w:h="248" w:hRule="exact" w:wrap="none" w:vAnchor="page" w:hAnchor="margin" w:x="28" w:y="5280"/>
        <w:rPr>
          <w:rStyle w:val="C23"/>
          <w:rtl w:val="0"/>
        </w:rPr>
      </w:pPr>
      <w:r>
        <w:rPr>
          <w:rStyle w:val="C23"/>
          <w:rtl w:val="0"/>
        </w:rPr>
        <w:t>Je třeba splnit kritérium a) a dvě z kritérií b) až d).</w:t>
      </w:r>
    </w:p>
    <w:p>
      <w:pPr>
        <w:pStyle w:val="P23"/>
        <w:framePr w:w="10710" w:h="340" w:hRule="exact" w:wrap="none" w:vAnchor="page" w:hAnchor="margin" w:x="28" w:y="5716"/>
        <w:rPr>
          <w:rStyle w:val="C18"/>
          <w:rtl w:val="0"/>
        </w:rPr>
      </w:pPr>
      <w:r>
        <w:rPr>
          <w:rStyle w:val="C18"/>
          <w:rtl w:val="0"/>
        </w:rPr>
        <w:t>Provádění posunu v dopravním obvodu s ručně ovládanými výhybkami a výkolejkami</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Prokázat znalost jednotlivých druhů výhybek a výkolejek</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Slovní vysvětlení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Obsluhovat výhybky a výkolejky</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 se slovním vysvětlením</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c) Prokázat znalost použití klíčů od výhybek a výkolejek</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 se slovním vysvětlením</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d) Stavět posunové cesty</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Praktické předvedení se slovním vysvětlením</w:t>
      </w:r>
    </w:p>
    <w:p>
      <w:pPr>
        <w:pStyle w:val="P32"/>
        <w:framePr w:w="10710" w:h="248" w:hRule="exact" w:wrap="none" w:vAnchor="page" w:hAnchor="margin" w:x="28" w:y="8841"/>
        <w:rPr>
          <w:rStyle w:val="C23"/>
          <w:rtl w:val="0"/>
        </w:rPr>
      </w:pPr>
      <w:r>
        <w:rPr>
          <w:rStyle w:val="C23"/>
          <w:rtl w:val="0"/>
        </w:rPr>
        <w:t>Je třeba splnit všechna kritéria.</w:t>
      </w:r>
    </w:p>
    <w:p>
      <w:pPr>
        <w:pStyle w:val="P23"/>
        <w:framePr w:w="10710" w:h="340" w:hRule="exact" w:wrap="none" w:vAnchor="page" w:hAnchor="margin" w:x="28" w:y="9277"/>
        <w:rPr>
          <w:rStyle w:val="C18"/>
          <w:rtl w:val="0"/>
        </w:rPr>
      </w:pPr>
      <w:r>
        <w:rPr>
          <w:rStyle w:val="C18"/>
          <w:rtl w:val="0"/>
        </w:rPr>
        <w:t>Obsluha pomocných stavědel v železničních stanicích a vlečkách</w:t>
      </w:r>
    </w:p>
    <w:p>
      <w:pPr>
        <w:pStyle w:val="P24"/>
        <w:framePr w:w="6713" w:h="376" w:hRule="exact" w:wrap="none" w:vAnchor="page" w:hAnchor="margin" w:x="45" w:y="9716"/>
        <w:rPr>
          <w:rStyle w:val="C3"/>
          <w:rtl w:val="0"/>
        </w:rPr>
      </w:pPr>
    </w:p>
    <w:p>
      <w:pPr>
        <w:pStyle w:val="P25"/>
        <w:framePr w:w="6661" w:h="249" w:hRule="exact" w:wrap="none" w:vAnchor="page" w:hAnchor="margin" w:x="71" w:y="9787"/>
        <w:rPr>
          <w:rStyle w:val="C19"/>
          <w:rtl w:val="0"/>
        </w:rPr>
      </w:pPr>
      <w:r>
        <w:rPr>
          <w:rStyle w:val="C19"/>
          <w:rtl w:val="0"/>
        </w:rPr>
        <w:t>Kritéria hodnocení</w:t>
      </w:r>
    </w:p>
    <w:p>
      <w:pPr>
        <w:pStyle w:val="P26"/>
        <w:framePr w:w="3918" w:h="376" w:hRule="exact" w:wrap="none" w:vAnchor="page" w:hAnchor="margin" w:x="6803" w:y="9716"/>
        <w:rPr>
          <w:rStyle w:val="C3"/>
          <w:rtl w:val="0"/>
        </w:rPr>
      </w:pPr>
    </w:p>
    <w:p>
      <w:pPr>
        <w:pStyle w:val="P27"/>
        <w:framePr w:w="3836" w:h="249" w:hRule="exact" w:wrap="none" w:vAnchor="page" w:hAnchor="margin" w:x="6859" w:y="9787"/>
        <w:rPr>
          <w:rStyle w:val="C20"/>
          <w:rtl w:val="0"/>
        </w:rPr>
      </w:pPr>
      <w:r>
        <w:rPr>
          <w:rStyle w:val="C20"/>
          <w:rtl w:val="0"/>
        </w:rPr>
        <w:t>Způsoby ověření</w:t>
      </w:r>
    </w:p>
    <w:p>
      <w:pPr>
        <w:pStyle w:val="P12"/>
        <w:framePr w:w="6710" w:h="376" w:hRule="exact" w:wrap="none" w:vAnchor="page" w:hAnchor="margin" w:x="45" w:y="10092"/>
        <w:rPr>
          <w:rStyle w:val="C3"/>
          <w:rtl w:val="0"/>
        </w:rPr>
      </w:pPr>
    </w:p>
    <w:p>
      <w:pPr>
        <w:pStyle w:val="P13"/>
        <w:framePr w:w="6658" w:h="249" w:hRule="exact" w:wrap="none" w:vAnchor="page" w:hAnchor="margin" w:x="71" w:y="10148"/>
        <w:rPr>
          <w:rStyle w:val="C11"/>
          <w:rtl w:val="0"/>
        </w:rPr>
      </w:pPr>
      <w:r>
        <w:rPr>
          <w:rStyle w:val="C11"/>
          <w:rtl w:val="0"/>
        </w:rPr>
        <w:t>a) Popsat obsluhu pomocných stavědel</w:t>
      </w:r>
    </w:p>
    <w:p>
      <w:pPr>
        <w:pStyle w:val="P28"/>
        <w:framePr w:w="3921" w:h="376" w:hRule="exact" w:wrap="none" w:vAnchor="page" w:hAnchor="margin" w:x="6800" w:y="10092"/>
        <w:rPr>
          <w:rStyle w:val="C3"/>
          <w:rtl w:val="0"/>
        </w:rPr>
      </w:pPr>
    </w:p>
    <w:p>
      <w:pPr>
        <w:pStyle w:val="P29"/>
        <w:framePr w:w="3839" w:h="249" w:hRule="exact" w:wrap="none" w:vAnchor="page" w:hAnchor="margin" w:x="6856" w:y="10148"/>
        <w:rPr>
          <w:rStyle w:val="C21"/>
          <w:rtl w:val="0"/>
        </w:rPr>
      </w:pPr>
      <w:r>
        <w:rPr>
          <w:rStyle w:val="C21"/>
          <w:rtl w:val="0"/>
        </w:rPr>
        <w:t>Slovní vysvětlení</w:t>
      </w:r>
    </w:p>
    <w:p>
      <w:pPr>
        <w:pStyle w:val="P16"/>
        <w:framePr w:w="6710" w:h="607" w:hRule="exact" w:wrap="none" w:vAnchor="page" w:hAnchor="margin" w:x="45" w:y="10469"/>
        <w:rPr>
          <w:rStyle w:val="C3"/>
          <w:rtl w:val="0"/>
        </w:rPr>
      </w:pPr>
    </w:p>
    <w:p>
      <w:pPr>
        <w:pStyle w:val="P17"/>
        <w:framePr w:w="6658" w:h="480" w:hRule="exact" w:wrap="none" w:vAnchor="page" w:hAnchor="margin" w:x="71" w:y="10525"/>
        <w:rPr>
          <w:rStyle w:val="C13"/>
          <w:rtl w:val="0"/>
        </w:rPr>
      </w:pPr>
      <w:r>
        <w:rPr>
          <w:rStyle w:val="C13"/>
          <w:rtl w:val="0"/>
        </w:rPr>
        <w:t>b) Převzít a předat obsluhu pomocných stavědel</w:t>
      </w:r>
    </w:p>
    <w:p>
      <w:pPr>
        <w:pStyle w:val="P30"/>
        <w:framePr w:w="3921" w:h="607" w:hRule="exact" w:wrap="none" w:vAnchor="page" w:hAnchor="margin" w:x="6800" w:y="10469"/>
        <w:rPr>
          <w:rStyle w:val="C3"/>
          <w:rtl w:val="0"/>
        </w:rPr>
      </w:pPr>
    </w:p>
    <w:p>
      <w:pPr>
        <w:pStyle w:val="P31"/>
        <w:framePr w:w="3839" w:h="480" w:hRule="exact" w:wrap="none" w:vAnchor="page" w:hAnchor="margin" w:x="6856" w:y="10525"/>
        <w:rPr>
          <w:rStyle w:val="C22"/>
          <w:rtl w:val="0"/>
        </w:rPr>
      </w:pPr>
      <w:r>
        <w:rPr>
          <w:rStyle w:val="C22"/>
          <w:rtl w:val="0"/>
        </w:rPr>
        <w:t>Praktické předvedení se slovním vysvětlením</w:t>
      </w:r>
    </w:p>
    <w:p>
      <w:pPr>
        <w:pStyle w:val="P12"/>
        <w:framePr w:w="6710" w:h="607" w:hRule="exact" w:wrap="none" w:vAnchor="page" w:hAnchor="margin" w:x="45" w:y="11075"/>
        <w:rPr>
          <w:rStyle w:val="C3"/>
          <w:rtl w:val="0"/>
        </w:rPr>
      </w:pPr>
    </w:p>
    <w:p>
      <w:pPr>
        <w:pStyle w:val="P13"/>
        <w:framePr w:w="6658" w:h="480" w:hRule="exact" w:wrap="none" w:vAnchor="page" w:hAnchor="margin" w:x="71" w:y="11131"/>
        <w:rPr>
          <w:rStyle w:val="C11"/>
          <w:rtl w:val="0"/>
        </w:rPr>
      </w:pPr>
      <w:r>
        <w:rPr>
          <w:rStyle w:val="C11"/>
          <w:rtl w:val="0"/>
        </w:rPr>
        <w:t>c) Obsluhovat pomocná stavědla při stavění posunovacích cest</w:t>
      </w:r>
    </w:p>
    <w:p>
      <w:pPr>
        <w:pStyle w:val="P28"/>
        <w:framePr w:w="3921" w:h="607" w:hRule="exact" w:wrap="none" w:vAnchor="page" w:hAnchor="margin" w:x="6800" w:y="11075"/>
        <w:rPr>
          <w:rStyle w:val="C3"/>
          <w:rtl w:val="0"/>
        </w:rPr>
      </w:pPr>
    </w:p>
    <w:p>
      <w:pPr>
        <w:pStyle w:val="P29"/>
        <w:framePr w:w="3839" w:h="480" w:hRule="exact" w:wrap="none" w:vAnchor="page" w:hAnchor="margin" w:x="6856" w:y="11131"/>
        <w:rPr>
          <w:rStyle w:val="C21"/>
          <w:rtl w:val="0"/>
        </w:rPr>
      </w:pPr>
      <w:r>
        <w:rPr>
          <w:rStyle w:val="C21"/>
          <w:rtl w:val="0"/>
        </w:rPr>
        <w:t>Praktické předvedení se slovním vysvětlením</w:t>
      </w:r>
    </w:p>
    <w:p>
      <w:pPr>
        <w:pStyle w:val="P32"/>
        <w:framePr w:w="10710" w:h="248" w:hRule="exact" w:wrap="none" w:vAnchor="page" w:hAnchor="margin" w:x="28" w:y="11796"/>
        <w:rPr>
          <w:rStyle w:val="C23"/>
          <w:rtl w:val="0"/>
        </w:rPr>
      </w:pPr>
      <w:r>
        <w:rPr>
          <w:rStyle w:val="C23"/>
          <w:rtl w:val="0"/>
        </w:rPr>
        <w:t>Je třeba splnit všechna kritéria.</w:t>
      </w:r>
    </w:p>
    <w:p>
      <w:pPr>
        <w:pStyle w:val="P23"/>
        <w:framePr w:w="10710" w:h="340" w:hRule="exact" w:wrap="none" w:vAnchor="page" w:hAnchor="margin" w:x="28" w:y="12231"/>
        <w:rPr>
          <w:rStyle w:val="C18"/>
          <w:rtl w:val="0"/>
        </w:rPr>
      </w:pPr>
      <w:r>
        <w:rPr>
          <w:rStyle w:val="C18"/>
          <w:rtl w:val="0"/>
        </w:rPr>
        <w:t>Koordinace činnosti výhybkářů</w:t>
      </w:r>
    </w:p>
    <w:p>
      <w:pPr>
        <w:pStyle w:val="P24"/>
        <w:framePr w:w="6713" w:h="376" w:hRule="exact" w:wrap="none" w:vAnchor="page" w:hAnchor="margin" w:x="45" w:y="12671"/>
        <w:rPr>
          <w:rStyle w:val="C3"/>
          <w:rtl w:val="0"/>
        </w:rPr>
      </w:pPr>
    </w:p>
    <w:p>
      <w:pPr>
        <w:pStyle w:val="P25"/>
        <w:framePr w:w="6661" w:h="249" w:hRule="exact" w:wrap="none" w:vAnchor="page" w:hAnchor="margin" w:x="71" w:y="12742"/>
        <w:rPr>
          <w:rStyle w:val="C19"/>
          <w:rtl w:val="0"/>
        </w:rPr>
      </w:pPr>
      <w:r>
        <w:rPr>
          <w:rStyle w:val="C19"/>
          <w:rtl w:val="0"/>
        </w:rPr>
        <w:t>Kritéria hodnocení</w:t>
      </w:r>
    </w:p>
    <w:p>
      <w:pPr>
        <w:pStyle w:val="P26"/>
        <w:framePr w:w="3918" w:h="376" w:hRule="exact" w:wrap="none" w:vAnchor="page" w:hAnchor="margin" w:x="6803" w:y="12671"/>
        <w:rPr>
          <w:rStyle w:val="C3"/>
          <w:rtl w:val="0"/>
        </w:rPr>
      </w:pPr>
    </w:p>
    <w:p>
      <w:pPr>
        <w:pStyle w:val="P27"/>
        <w:framePr w:w="3836" w:h="249" w:hRule="exact" w:wrap="none" w:vAnchor="page" w:hAnchor="margin" w:x="6859" w:y="12742"/>
        <w:rPr>
          <w:rStyle w:val="C20"/>
          <w:rtl w:val="0"/>
        </w:rPr>
      </w:pPr>
      <w:r>
        <w:rPr>
          <w:rStyle w:val="C20"/>
          <w:rtl w:val="0"/>
        </w:rPr>
        <w:t>Způsoby ověření</w:t>
      </w:r>
    </w:p>
    <w:p>
      <w:pPr>
        <w:pStyle w:val="P12"/>
        <w:framePr w:w="6710" w:h="376" w:hRule="exact" w:wrap="none" w:vAnchor="page" w:hAnchor="margin" w:x="45" w:y="13047"/>
        <w:rPr>
          <w:rStyle w:val="C3"/>
          <w:rtl w:val="0"/>
        </w:rPr>
      </w:pPr>
    </w:p>
    <w:p>
      <w:pPr>
        <w:pStyle w:val="P13"/>
        <w:framePr w:w="6658" w:h="249" w:hRule="exact" w:wrap="none" w:vAnchor="page" w:hAnchor="margin" w:x="71" w:y="13103"/>
        <w:rPr>
          <w:rStyle w:val="C11"/>
          <w:rtl w:val="0"/>
        </w:rPr>
      </w:pPr>
      <w:r>
        <w:rPr>
          <w:rStyle w:val="C11"/>
          <w:rtl w:val="0"/>
        </w:rPr>
        <w:t>a) Prokázat znalost práce výhybkářů</w:t>
      </w:r>
    </w:p>
    <w:p>
      <w:pPr>
        <w:pStyle w:val="P28"/>
        <w:framePr w:w="3921" w:h="376" w:hRule="exact" w:wrap="none" w:vAnchor="page" w:hAnchor="margin" w:x="6800" w:y="13047"/>
        <w:rPr>
          <w:rStyle w:val="C3"/>
          <w:rtl w:val="0"/>
        </w:rPr>
      </w:pPr>
    </w:p>
    <w:p>
      <w:pPr>
        <w:pStyle w:val="P29"/>
        <w:framePr w:w="3839" w:h="249" w:hRule="exact" w:wrap="none" w:vAnchor="page" w:hAnchor="margin" w:x="6856" w:y="13103"/>
        <w:rPr>
          <w:rStyle w:val="C21"/>
          <w:rtl w:val="0"/>
        </w:rPr>
      </w:pPr>
      <w:r>
        <w:rPr>
          <w:rStyle w:val="C21"/>
          <w:rtl w:val="0"/>
        </w:rPr>
        <w:t>Slovní vysvětlení</w:t>
      </w:r>
    </w:p>
    <w:p>
      <w:pPr>
        <w:pStyle w:val="P16"/>
        <w:framePr w:w="6710" w:h="607" w:hRule="exact" w:wrap="none" w:vAnchor="page" w:hAnchor="margin" w:x="45" w:y="13423"/>
        <w:rPr>
          <w:rStyle w:val="C3"/>
          <w:rtl w:val="0"/>
        </w:rPr>
      </w:pPr>
    </w:p>
    <w:p>
      <w:pPr>
        <w:pStyle w:val="P17"/>
        <w:framePr w:w="6658" w:h="480" w:hRule="exact" w:wrap="none" w:vAnchor="page" w:hAnchor="margin" w:x="71" w:y="13479"/>
        <w:rPr>
          <w:rStyle w:val="C13"/>
          <w:rtl w:val="0"/>
        </w:rPr>
      </w:pPr>
      <w:r>
        <w:rPr>
          <w:rStyle w:val="C13"/>
          <w:rtl w:val="0"/>
        </w:rPr>
        <w:t>b) Odborně vést činnosti výhybkářů</w:t>
      </w:r>
    </w:p>
    <w:p>
      <w:pPr>
        <w:pStyle w:val="P30"/>
        <w:framePr w:w="3921" w:h="607" w:hRule="exact" w:wrap="none" w:vAnchor="page" w:hAnchor="margin" w:x="6800" w:y="13423"/>
        <w:rPr>
          <w:rStyle w:val="C3"/>
          <w:rtl w:val="0"/>
        </w:rPr>
      </w:pPr>
    </w:p>
    <w:p>
      <w:pPr>
        <w:pStyle w:val="P31"/>
        <w:framePr w:w="3839" w:h="480" w:hRule="exact" w:wrap="none" w:vAnchor="page" w:hAnchor="margin" w:x="6856" w:y="13479"/>
        <w:rPr>
          <w:rStyle w:val="C22"/>
          <w:rtl w:val="0"/>
        </w:rPr>
      </w:pPr>
      <w:r>
        <w:rPr>
          <w:rStyle w:val="C22"/>
          <w:rtl w:val="0"/>
        </w:rPr>
        <w:t>Praktické předvedení se slovním vysvětlením</w:t>
      </w:r>
    </w:p>
    <w:p>
      <w:pPr>
        <w:pStyle w:val="P32"/>
        <w:framePr w:w="10710" w:h="248" w:hRule="exact" w:wrap="none" w:vAnchor="page" w:hAnchor="margin" w:x="28" w:y="1414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Dozorce výhybek, 30.9.2026 3:56:14</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uchazeč při zkoušce smí používat.</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prokazatelně doložit absolvování Kabinetu bezpečnosti práce, jehož součástí jsou zejména podmínky pro bezpečnost a ochranu zdraví při práci, požární ochrany (PO) a poskytování první pomoci. Zdravotní způsobilost je vyžadována (odkaz na povolání v NSP - http://katalog.nsp.cz/karta_tp.aspx?id_jp=100964&amp;kod_sm1=14).</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by měla být pokud možno ověřována v navazujících činnostech s využitím daných technologických postupů zejména v oblasti obsluhy dopravní cesty.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i k časovému hledisku zvládání operací.</w:t>
      </w:r>
    </w:p>
    <w:p>
      <w:pPr>
        <w:pStyle w:val="P33"/>
        <w:framePr w:w="10766" w:h="2298" w:hRule="exact" w:wrap="none" w:vAnchor="page" w:hAnchor="margin" w:x="0" w:y="5960"/>
        <w:rPr>
          <w:rStyle w:val="C3"/>
          <w:rtl w:val="0"/>
        </w:rPr>
      </w:pPr>
    </w:p>
    <w:p>
      <w:pPr>
        <w:pStyle w:val="P35"/>
        <w:framePr w:w="10710" w:h="340" w:hRule="exact" w:wrap="none" w:vAnchor="page" w:hAnchor="margin" w:x="28" w:y="5960"/>
        <w:rPr>
          <w:rStyle w:val="C25"/>
          <w:rtl w:val="0"/>
        </w:rPr>
      </w:pPr>
      <w:r>
        <w:rPr>
          <w:rStyle w:val="C25"/>
          <w:rtl w:val="0"/>
        </w:rPr>
        <w:t>Výsledné hodnocení</w:t>
      </w:r>
    </w:p>
    <w:p>
      <w:pPr>
        <w:keepNext w:val="0"/>
        <w:keepLines w:val="0"/>
        <w:framePr w:w="10766" w:h="1958" w:hRule="exact" w:wrap="none" w:vAnchor="page" w:hAnchor="margin" w:x="0" w:y="6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právnické osoby. 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8485"/>
        <w:rPr>
          <w:rStyle w:val="C3"/>
          <w:rtl w:val="0"/>
        </w:rPr>
      </w:pPr>
    </w:p>
    <w:p>
      <w:pPr>
        <w:pStyle w:val="P35"/>
        <w:framePr w:w="10710" w:h="340" w:hRule="exact" w:wrap="none" w:vAnchor="page" w:hAnchor="margin" w:x="28" w:y="8485"/>
        <w:rPr>
          <w:rStyle w:val="C25"/>
          <w:rtl w:val="0"/>
        </w:rPr>
      </w:pPr>
      <w:r>
        <w:rPr>
          <w:rStyle w:val="C25"/>
          <w:rtl w:val="0"/>
        </w:rPr>
        <w:t>Počet zkoušejících</w:t>
      </w:r>
    </w:p>
    <w:p>
      <w:pPr>
        <w:keepNext w:val="0"/>
        <w:keepLines w:val="0"/>
        <w:framePr w:w="10766" w:h="806" w:hRule="exact" w:wrap="none" w:vAnchor="page" w:hAnchor="margin" w:x="0" w:y="88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právnické osoby.</w:t>
      </w:r>
    </w:p>
    <w:p>
      <w:pPr>
        <w:pStyle w:val="P21"/>
        <w:framePr w:w="7654" w:h="331" w:hRule="exact" w:wrap="none" w:vAnchor="page" w:hAnchor="margin" w:x="28" w:y="15940"/>
        <w:rPr>
          <w:rStyle w:val="C16"/>
          <w:rtl w:val="0"/>
        </w:rPr>
      </w:pPr>
      <w:r>
        <w:rPr>
          <w:rStyle w:val="C16"/>
          <w:rtl w:val="0"/>
        </w:rPr>
        <w:t>Dozorce výhybek, 30.9.2026 3:56:14</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alespoň jednu z následujících variant požadavků:</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výučním listem s praxí v délce minimálně 5 let v typové pozici výhybkář, nebo ve vyšší kvalifikaci, která zahrnuje požadavky na tento kvalifikační stupeň (např. výpravčí) v oblasti provozování železniční dopravy, z toho minimálně tři roky v období posledních pěti let před podáním žádosti o udělení autorizace.</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b)Střední vzdělání s maturitní zkouškou se zaměřením na provozování dráhy s praxí v délce minimálně 5 let, z toho minimálně dva roky v období posledních pěti let před podáním žádosti o udělení autorizace.</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c)Vysokoškolské vzdělání se zaměřením na provozování dráhy s praxí v délce minimálně 5 let v oblasti provozování dráhy, z toho minimálně jeden rok v období posledních dvou let před podáním žádosti o udělení autorizace.</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přípravu zaměřenou na vzdělávání a hodnocení dospělých s důrazem na psychologické aspekty zkoušení dospělých v rozsahu minimálně 12 hodin.</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2768" w:hRule="exact" w:wrap="none" w:vAnchor="page" w:hAnchor="margin" w:x="0" w:y="9077"/>
        <w:rPr>
          <w:rStyle w:val="C3"/>
          <w:rtl w:val="0"/>
        </w:rPr>
      </w:pPr>
    </w:p>
    <w:p>
      <w:pPr>
        <w:pStyle w:val="P35"/>
        <w:framePr w:w="10710" w:h="340" w:hRule="exact" w:wrap="none" w:vAnchor="page" w:hAnchor="margin" w:x="28" w:y="9077"/>
        <w:rPr>
          <w:rStyle w:val="C25"/>
          <w:rtl w:val="0"/>
        </w:rPr>
      </w:pPr>
      <w:r>
        <w:rPr>
          <w:rStyle w:val="C25"/>
          <w:rtl w:val="0"/>
        </w:rPr>
        <w:t>Nezbytné materiální a technické předpoklady pro provedení zkoušky</w:t>
      </w:r>
    </w:p>
    <w:p>
      <w:pPr>
        <w:keepNext w:val="0"/>
        <w:keepLines w:val="0"/>
        <w:framePr w:w="10766" w:h="2428" w:hRule="exact" w:wrap="none" w:vAnchor="page" w:hAnchor="margin" w:x="0" w:y="9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hodnotícího standardu je třeba mít k dispozici příslušný typ sdělovacího a zabezpečovacího zařízení vlečky, železniční stanice na patřičné úrovni, prostory pro teoretickou a praktickou část zkoušky, popis technologických postupů a text předpisů související s dopravním výkonem.</w:t>
      </w:r>
    </w:p>
    <w:p>
      <w:pPr>
        <w:keepNext w:val="0"/>
        <w:keepLines w:val="0"/>
        <w:framePr w:w="10766" w:h="2428" w:hRule="exact" w:wrap="none" w:vAnchor="page" w:hAnchor="margin" w:x="0" w:y="9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28" w:hRule="exact" w:wrap="none" w:vAnchor="page" w:hAnchor="margin" w:x="0" w:y="9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umožňující srovnání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072"/>
        <w:rPr>
          <w:rStyle w:val="C3"/>
          <w:rtl w:val="0"/>
        </w:rPr>
      </w:pPr>
    </w:p>
    <w:p>
      <w:pPr>
        <w:pStyle w:val="P35"/>
        <w:framePr w:w="10710" w:h="340" w:hRule="exact" w:wrap="none" w:vAnchor="page" w:hAnchor="margin" w:x="28" w:y="12072"/>
        <w:rPr>
          <w:rStyle w:val="C25"/>
          <w:rtl w:val="0"/>
        </w:rPr>
      </w:pPr>
      <w:r>
        <w:rPr>
          <w:rStyle w:val="C25"/>
          <w:rtl w:val="0"/>
        </w:rPr>
        <w:t>Doba přípravy na zkoušku</w:t>
      </w:r>
    </w:p>
    <w:p>
      <w:pPr>
        <w:keepNext w:val="0"/>
        <w:keepLines w:val="0"/>
        <w:framePr w:w="10766" w:h="1036" w:hRule="exact" w:wrap="none" w:vAnchor="page" w:hAnchor="margin" w:x="0" w:y="12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3675"/>
        <w:rPr>
          <w:rStyle w:val="C3"/>
          <w:rtl w:val="0"/>
        </w:rPr>
      </w:pPr>
    </w:p>
    <w:p>
      <w:pPr>
        <w:pStyle w:val="P35"/>
        <w:framePr w:w="10710" w:h="340" w:hRule="exact" w:wrap="none" w:vAnchor="page" w:hAnchor="margin" w:x="28" w:y="13675"/>
        <w:rPr>
          <w:rStyle w:val="C25"/>
          <w:rtl w:val="0"/>
        </w:rPr>
      </w:pPr>
      <w:r>
        <w:rPr>
          <w:rStyle w:val="C25"/>
          <w:rtl w:val="0"/>
        </w:rPr>
        <w:t>Doba pro vykonání zkoušky</w:t>
      </w:r>
    </w:p>
    <w:p>
      <w:pPr>
        <w:keepNext w:val="0"/>
        <w:keepLines w:val="0"/>
        <w:framePr w:w="10766" w:h="806" w:hRule="exact" w:wrap="none" w:vAnchor="page" w:hAnchor="margin" w:x="0" w:y="140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4,5 až 6,5 hodin (hodinou se rozumí 60 minut). Zkouška může být podle zadaných činností rozložena do více dnů.</w:t>
      </w:r>
    </w:p>
    <w:p>
      <w:pPr>
        <w:pStyle w:val="P21"/>
        <w:framePr w:w="7654" w:h="331" w:hRule="exact" w:wrap="none" w:vAnchor="page" w:hAnchor="margin" w:x="28" w:y="15940"/>
        <w:rPr>
          <w:rStyle w:val="C16"/>
          <w:rtl w:val="0"/>
        </w:rPr>
      </w:pPr>
      <w:r>
        <w:rPr>
          <w:rStyle w:val="C16"/>
          <w:rtl w:val="0"/>
        </w:rPr>
        <w:t>Dozorce výhybek, 30.9.2026 3:56:14</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Expertním týmem železničář (ETŽ), v němž byly zastoupeny:</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dopravy České Republiky</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 tyto subjekty:</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dráhy, a. s., GŘ</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UNIPETROL doprava, a. s.</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VIAMONT a. s.</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Doprava, a. s.</w:t>
      </w:r>
    </w:p>
    <w:p>
      <w:pPr>
        <w:pStyle w:val="P21"/>
        <w:framePr w:w="7654" w:h="331" w:hRule="exact" w:wrap="none" w:vAnchor="page" w:hAnchor="margin" w:x="28" w:y="15940"/>
        <w:rPr>
          <w:rStyle w:val="C16"/>
          <w:rtl w:val="0"/>
        </w:rPr>
      </w:pPr>
      <w:r>
        <w:rPr>
          <w:rStyle w:val="C16"/>
          <w:rtl w:val="0"/>
        </w:rPr>
        <w:t>Dozorce výhybek, 30.9.2026 3:56:14</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